
<file path=[Content_Types].xml><?xml version="1.0" encoding="utf-8"?>
<Types xmlns="http://schemas.openxmlformats.org/package/2006/content-types">
  <Default Extension="bin" ContentType="application/vnd.ms-office.activeX"/>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E01B" w14:textId="72D0DF87" w:rsidR="00080460" w:rsidRPr="009F2235" w:rsidRDefault="00080460" w:rsidP="00080460">
      <w:pPr>
        <w:pStyle w:val="Heading1"/>
        <w:jc w:val="left"/>
        <w:rPr>
          <w:lang w:val="fr-CA"/>
        </w:rPr>
      </w:pPr>
      <w:bookmarkStart w:id="0" w:name="_Hlk92703736"/>
      <w:r w:rsidRPr="009F2235">
        <w:rPr>
          <w:lang w:val="fr-CA"/>
        </w:rPr>
        <w:t>Form</w:t>
      </w:r>
      <w:r w:rsidR="009F2235" w:rsidRPr="009F2235">
        <w:rPr>
          <w:lang w:val="fr-CA"/>
        </w:rPr>
        <w:t>ul</w:t>
      </w:r>
      <w:r w:rsidR="00814394">
        <w:rPr>
          <w:lang w:val="fr-CA"/>
        </w:rPr>
        <w:t>air</w:t>
      </w:r>
      <w:r w:rsidR="009F2235" w:rsidRPr="009F2235">
        <w:rPr>
          <w:lang w:val="fr-CA"/>
        </w:rPr>
        <w:t>e</w:t>
      </w:r>
      <w:r w:rsidRPr="009F2235">
        <w:rPr>
          <w:lang w:val="fr-CA"/>
        </w:rPr>
        <w:t> III</w:t>
      </w:r>
      <w:r w:rsidR="009F2235" w:rsidRPr="009F2235">
        <w:rPr>
          <w:lang w:val="fr-CA"/>
        </w:rPr>
        <w:t> </w:t>
      </w:r>
      <w:r w:rsidRPr="009F2235">
        <w:rPr>
          <w:lang w:val="fr-CA"/>
        </w:rPr>
        <w:t>—</w:t>
      </w:r>
      <w:r w:rsidR="009F2235" w:rsidRPr="009F2235">
        <w:rPr>
          <w:lang w:val="fr-CA"/>
        </w:rPr>
        <w:t> Acte de d</w:t>
      </w:r>
      <w:r w:rsidR="009F2235">
        <w:rPr>
          <w:lang w:val="fr-CA"/>
        </w:rPr>
        <w:t>éclaration et d’engagement (avocat inscrit au dossier)</w:t>
      </w:r>
    </w:p>
    <w:p w14:paraId="0377D4C9" w14:textId="38BBB33B" w:rsidR="00A04330" w:rsidRPr="00A04330" w:rsidRDefault="00A04330" w:rsidP="00A04330">
      <w:pPr>
        <w:spacing w:after="120"/>
        <w:ind w:left="720"/>
        <w:rPr>
          <w:b/>
          <w:bCs/>
          <w:lang w:val="fr-CA"/>
        </w:rPr>
      </w:pPr>
      <w:bookmarkStart w:id="1" w:name="_Hlk92439240"/>
      <w:r w:rsidRPr="00A04330">
        <w:rPr>
          <w:b/>
          <w:bCs/>
          <w:lang w:val="fr-CA"/>
        </w:rPr>
        <w:t xml:space="preserve">Conformément aux </w:t>
      </w:r>
      <w:hyperlink r:id="rId7" w:history="1">
        <w:r w:rsidRPr="00A04330">
          <w:rPr>
            <w:rStyle w:val="Hyperlink"/>
            <w:b/>
            <w:bCs/>
            <w:i/>
            <w:iCs/>
            <w:lang w:val="fr-CA"/>
          </w:rPr>
          <w:t>Lignes directrices sur le dépôt de documents</w:t>
        </w:r>
      </w:hyperlink>
      <w:r w:rsidRPr="00A04330">
        <w:rPr>
          <w:b/>
          <w:bCs/>
          <w:lang w:val="fr-CA"/>
        </w:rPr>
        <w:t>, ce formulaire doit être converti en format PDF avant d'être déposé avec le Tribunal.</w:t>
      </w:r>
    </w:p>
    <w:p w14:paraId="0FF0E433" w14:textId="04DBE89F" w:rsidR="00CF11ED" w:rsidRPr="0070454D" w:rsidRDefault="00CF11ED" w:rsidP="00CF11ED">
      <w:pPr>
        <w:rPr>
          <w:i/>
          <w:iCs/>
          <w:lang w:val="fr-CA"/>
        </w:rPr>
      </w:pPr>
      <w:r w:rsidRPr="0070454D">
        <w:rPr>
          <w:i/>
          <w:iCs/>
          <w:lang w:val="fr-CA"/>
        </w:rPr>
        <w:t>Le terme «</w:t>
      </w:r>
      <w:r w:rsidR="0057407D">
        <w:rPr>
          <w:i/>
          <w:iCs/>
          <w:lang w:val="fr-CA"/>
        </w:rPr>
        <w:t> </w:t>
      </w:r>
      <w:r w:rsidRPr="0070454D">
        <w:rPr>
          <w:i/>
          <w:iCs/>
          <w:lang w:val="fr-CA"/>
        </w:rPr>
        <w:t>avocat</w:t>
      </w:r>
      <w:r w:rsidR="0057407D">
        <w:rPr>
          <w:i/>
          <w:iCs/>
          <w:lang w:val="fr-CA"/>
        </w:rPr>
        <w:t> </w:t>
      </w:r>
      <w:r w:rsidRPr="0070454D">
        <w:rPr>
          <w:i/>
          <w:iCs/>
          <w:lang w:val="fr-CA"/>
        </w:rPr>
        <w:t xml:space="preserve">» </w:t>
      </w:r>
      <w:r>
        <w:rPr>
          <w:i/>
          <w:iCs/>
          <w:lang w:val="fr-CA"/>
        </w:rPr>
        <w:t>comprend</w:t>
      </w:r>
      <w:r w:rsidRPr="0070454D">
        <w:rPr>
          <w:i/>
          <w:iCs/>
          <w:lang w:val="fr-CA"/>
        </w:rPr>
        <w:t xml:space="preserve"> toute personne qui agit au nom d</w:t>
      </w:r>
      <w:r>
        <w:rPr>
          <w:i/>
          <w:iCs/>
          <w:lang w:val="fr-CA"/>
        </w:rPr>
        <w:t>’</w:t>
      </w:r>
      <w:r w:rsidRPr="0070454D">
        <w:rPr>
          <w:i/>
          <w:iCs/>
          <w:lang w:val="fr-CA"/>
        </w:rPr>
        <w:t>une partie</w:t>
      </w:r>
      <w:r>
        <w:rPr>
          <w:i/>
          <w:iCs/>
          <w:lang w:val="fr-CA"/>
        </w:rPr>
        <w:t xml:space="preserve"> </w:t>
      </w:r>
      <w:r w:rsidRPr="00E26E26">
        <w:rPr>
          <w:i/>
          <w:iCs/>
          <w:lang w:val="fr-CA"/>
        </w:rPr>
        <w:t>au cours d’une procédure</w:t>
      </w:r>
      <w:r w:rsidRPr="0070454D">
        <w:rPr>
          <w:i/>
          <w:iCs/>
          <w:lang w:val="fr-CA"/>
        </w:rPr>
        <w:t>. Plus</w:t>
      </w:r>
      <w:r w:rsidR="00BF3160">
        <w:rPr>
          <w:i/>
          <w:iCs/>
          <w:lang w:val="fr-CA"/>
        </w:rPr>
        <w:t xml:space="preserve"> d’un</w:t>
      </w:r>
      <w:r w:rsidRPr="0070454D">
        <w:rPr>
          <w:i/>
          <w:iCs/>
          <w:lang w:val="fr-CA"/>
        </w:rPr>
        <w:t xml:space="preserve"> avocat d</w:t>
      </w:r>
      <w:r w:rsidR="005359B5">
        <w:rPr>
          <w:i/>
          <w:iCs/>
          <w:lang w:val="fr-CA"/>
        </w:rPr>
        <w:t xml:space="preserve">e la </w:t>
      </w:r>
      <w:r w:rsidRPr="0070454D">
        <w:rPr>
          <w:b/>
          <w:bCs/>
          <w:i/>
          <w:iCs/>
          <w:lang w:val="fr-CA"/>
        </w:rPr>
        <w:t>même</w:t>
      </w:r>
      <w:r w:rsidRPr="0070454D">
        <w:rPr>
          <w:i/>
          <w:iCs/>
          <w:lang w:val="fr-CA"/>
        </w:rPr>
        <w:t xml:space="preserve"> </w:t>
      </w:r>
      <w:r w:rsidR="005359B5">
        <w:rPr>
          <w:i/>
          <w:iCs/>
          <w:lang w:val="fr-CA"/>
        </w:rPr>
        <w:t xml:space="preserve">entreprise ou </w:t>
      </w:r>
      <w:r w:rsidRPr="0070454D">
        <w:rPr>
          <w:i/>
          <w:iCs/>
          <w:lang w:val="fr-CA"/>
        </w:rPr>
        <w:t>d</w:t>
      </w:r>
      <w:r w:rsidR="00BF3160">
        <w:rPr>
          <w:i/>
          <w:iCs/>
          <w:lang w:val="fr-CA"/>
        </w:rPr>
        <w:t>e la</w:t>
      </w:r>
      <w:r w:rsidRPr="0070454D">
        <w:rPr>
          <w:i/>
          <w:iCs/>
          <w:lang w:val="fr-CA"/>
        </w:rPr>
        <w:t xml:space="preserve"> </w:t>
      </w:r>
      <w:r w:rsidRPr="0070454D">
        <w:rPr>
          <w:b/>
          <w:bCs/>
          <w:i/>
          <w:iCs/>
          <w:lang w:val="fr-CA"/>
        </w:rPr>
        <w:t>même</w:t>
      </w:r>
      <w:r w:rsidRPr="0070454D">
        <w:rPr>
          <w:i/>
          <w:iCs/>
          <w:lang w:val="fr-CA"/>
        </w:rPr>
        <w:t xml:space="preserve"> institution gouvernementale agissant pour le compte de la </w:t>
      </w:r>
      <w:r w:rsidRPr="006157CB">
        <w:rPr>
          <w:b/>
          <w:bCs/>
          <w:i/>
          <w:iCs/>
          <w:lang w:val="fr-CA"/>
        </w:rPr>
        <w:t>même</w:t>
      </w:r>
      <w:r w:rsidRPr="0070454D">
        <w:rPr>
          <w:i/>
          <w:iCs/>
          <w:lang w:val="fr-CA"/>
        </w:rPr>
        <w:t xml:space="preserve"> partie peut être inscrit sur ce formulaire. Toutes les références </w:t>
      </w:r>
      <w:r w:rsidRPr="00975290">
        <w:rPr>
          <w:i/>
          <w:iCs/>
          <w:lang w:val="fr-CA"/>
        </w:rPr>
        <w:t>au singulier</w:t>
      </w:r>
      <w:r w:rsidRPr="00C30307">
        <w:rPr>
          <w:i/>
          <w:iCs/>
          <w:lang w:val="fr-CA"/>
        </w:rPr>
        <w:t xml:space="preserve"> </w:t>
      </w:r>
      <w:r>
        <w:rPr>
          <w:i/>
          <w:iCs/>
          <w:lang w:val="fr-CA"/>
        </w:rPr>
        <w:t>dans le présent document</w:t>
      </w:r>
      <w:r w:rsidRPr="0070454D">
        <w:rPr>
          <w:i/>
          <w:iCs/>
          <w:lang w:val="fr-CA"/>
        </w:rPr>
        <w:t xml:space="preserve"> incluent le pluriel, le cas échéant.</w:t>
      </w:r>
    </w:p>
    <w:p w14:paraId="0BD474EF" w14:textId="0B73C832" w:rsidR="00080460" w:rsidRPr="00656AC6" w:rsidRDefault="00CF11ED" w:rsidP="00080460">
      <w:pPr>
        <w:jc w:val="left"/>
        <w:rPr>
          <w:b/>
          <w:bCs/>
          <w:lang w:val="fr-CA"/>
        </w:rPr>
      </w:pPr>
      <w:r>
        <w:rPr>
          <w:b/>
          <w:bCs/>
          <w:lang w:val="fr-CA"/>
        </w:rPr>
        <w:br/>
      </w:r>
      <w:r w:rsidR="00F457AA">
        <w:rPr>
          <w:b/>
          <w:bCs/>
          <w:lang w:val="fr-CA"/>
        </w:rPr>
        <w:t>Numéro</w:t>
      </w:r>
      <w:r w:rsidR="008F11ED" w:rsidRPr="00656AC6">
        <w:rPr>
          <w:b/>
          <w:bCs/>
          <w:lang w:val="fr-CA"/>
        </w:rPr>
        <w:t xml:space="preserve"> de </w:t>
      </w:r>
      <w:r w:rsidR="00F53B8C">
        <w:rPr>
          <w:b/>
          <w:bCs/>
          <w:lang w:val="fr-CA"/>
        </w:rPr>
        <w:t>dossier</w:t>
      </w:r>
      <w:r w:rsidR="008F11ED" w:rsidRPr="00656AC6">
        <w:rPr>
          <w:b/>
          <w:bCs/>
          <w:lang w:val="fr-CA"/>
        </w:rPr>
        <w:t> </w:t>
      </w:r>
      <w:r w:rsidR="00080460" w:rsidRPr="00656AC6">
        <w:rPr>
          <w:b/>
          <w:bCs/>
          <w:lang w:val="fr-CA"/>
        </w:rPr>
        <w:t xml:space="preserve">: </w:t>
      </w:r>
      <w:r w:rsidR="00190B8A" w:rsidRPr="005B67E3">
        <w:fldChar w:fldCharType="begin">
          <w:ffData>
            <w:name w:val=""/>
            <w:enabled/>
            <w:calcOnExit w:val="0"/>
            <w:textInput/>
          </w:ffData>
        </w:fldChar>
      </w:r>
      <w:r w:rsidR="00190B8A" w:rsidRPr="00823348">
        <w:instrText xml:space="preserve"> FORMTEXT </w:instrText>
      </w:r>
      <w:r w:rsidR="00190B8A" w:rsidRPr="005B67E3">
        <w:fldChar w:fldCharType="separate"/>
      </w:r>
      <w:r w:rsidR="00190B8A" w:rsidRPr="00823348">
        <w:t> </w:t>
      </w:r>
      <w:r w:rsidR="00190B8A" w:rsidRPr="00823348">
        <w:t> </w:t>
      </w:r>
      <w:r w:rsidR="00190B8A" w:rsidRPr="00823348">
        <w:t> </w:t>
      </w:r>
      <w:r w:rsidR="00190B8A" w:rsidRPr="00823348">
        <w:t> </w:t>
      </w:r>
      <w:r w:rsidR="00190B8A" w:rsidRPr="00823348">
        <w:t> </w:t>
      </w:r>
      <w:r w:rsidR="00190B8A" w:rsidRPr="005B67E3">
        <w:fldChar w:fldCharType="end"/>
      </w:r>
    </w:p>
    <w:p w14:paraId="70969CE9" w14:textId="68D3CE8A" w:rsidR="00080460" w:rsidRPr="00656AC6" w:rsidRDefault="008F11ED" w:rsidP="00080460">
      <w:pPr>
        <w:pStyle w:val="Heading2"/>
        <w:rPr>
          <w:lang w:val="fr-CA"/>
        </w:rPr>
      </w:pPr>
      <w:r w:rsidRPr="00656AC6">
        <w:rPr>
          <w:lang w:val="fr-CA"/>
        </w:rPr>
        <w:t>Objet</w:t>
      </w:r>
    </w:p>
    <w:p w14:paraId="5D0E774D" w14:textId="77777777" w:rsidR="00080460" w:rsidRPr="00656AC6" w:rsidRDefault="00080460" w:rsidP="00080460">
      <w:pPr>
        <w:jc w:val="left"/>
        <w:rPr>
          <w:lang w:val="fr-CA"/>
        </w:rPr>
      </w:pPr>
    </w:p>
    <w:p w14:paraId="0F03AB1A" w14:textId="51DFCE43" w:rsidR="00080460" w:rsidRPr="00656AC6" w:rsidRDefault="00190B8A" w:rsidP="00080460">
      <w:pPr>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1AC7CE07" w14:textId="77777777" w:rsidR="00080460" w:rsidRPr="00656AC6" w:rsidRDefault="00080460" w:rsidP="00080460">
      <w:pPr>
        <w:jc w:val="left"/>
        <w:rPr>
          <w:lang w:val="fr-CA"/>
        </w:rPr>
      </w:pPr>
      <w:r>
        <w:rPr>
          <w:noProof/>
        </w:rPr>
        <mc:AlternateContent>
          <mc:Choice Requires="wps">
            <w:drawing>
              <wp:anchor distT="0" distB="0" distL="114300" distR="114300" simplePos="0" relativeHeight="251659264" behindDoc="0" locked="0" layoutInCell="1" allowOverlap="1" wp14:anchorId="01FA4F0E" wp14:editId="7AB78E78">
                <wp:simplePos x="0" y="0"/>
                <wp:positionH relativeFrom="column">
                  <wp:posOffset>0</wp:posOffset>
                </wp:positionH>
                <wp:positionV relativeFrom="paragraph">
                  <wp:posOffset>6985</wp:posOffset>
                </wp:positionV>
                <wp:extent cx="5988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8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44E68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5pt" to="4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" strokecolor="black [3213]" strokeweight=".25pt">
                <v:stroke joinstyle="miter"/>
              </v:line>
            </w:pict>
          </mc:Fallback>
        </mc:AlternateContent>
      </w:r>
    </w:p>
    <w:p w14:paraId="7E37A440" w14:textId="369E3B37" w:rsidR="00080460" w:rsidRPr="00656AC6" w:rsidRDefault="00190B8A" w:rsidP="00080460">
      <w:pPr>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37A536EB" w14:textId="77777777" w:rsidR="00080460" w:rsidRPr="00656AC6" w:rsidRDefault="00080460" w:rsidP="00080460">
      <w:pPr>
        <w:jc w:val="left"/>
        <w:rPr>
          <w:lang w:val="fr-CA"/>
        </w:rPr>
      </w:pPr>
      <w:r>
        <w:rPr>
          <w:noProof/>
        </w:rPr>
        <mc:AlternateContent>
          <mc:Choice Requires="wps">
            <w:drawing>
              <wp:anchor distT="0" distB="0" distL="114300" distR="114300" simplePos="0" relativeHeight="251660288" behindDoc="0" locked="0" layoutInCell="1" allowOverlap="1" wp14:anchorId="6EE18F40" wp14:editId="5E416C2E">
                <wp:simplePos x="0" y="0"/>
                <wp:positionH relativeFrom="column">
                  <wp:posOffset>0</wp:posOffset>
                </wp:positionH>
                <wp:positionV relativeFrom="paragraph">
                  <wp:posOffset>-635</wp:posOffset>
                </wp:positionV>
                <wp:extent cx="59880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8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C5F81"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" strokecolor="black [3213]" strokeweight=".25pt">
                <v:stroke joinstyle="miter"/>
              </v:line>
            </w:pict>
          </mc:Fallback>
        </mc:AlternateContent>
      </w:r>
    </w:p>
    <w:p w14:paraId="58389F06" w14:textId="233DE94C" w:rsidR="00080460" w:rsidRPr="00656AC6" w:rsidRDefault="00190B8A" w:rsidP="00080460">
      <w:pPr>
        <w:jc w:val="left"/>
        <w:rPr>
          <w:lang w:val="fr-CA"/>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0F39983A" w14:textId="77777777" w:rsidR="00080460" w:rsidRPr="00656AC6" w:rsidRDefault="00080460" w:rsidP="00080460">
      <w:pPr>
        <w:jc w:val="left"/>
        <w:rPr>
          <w:lang w:val="fr-CA"/>
        </w:rPr>
      </w:pPr>
      <w:r>
        <w:rPr>
          <w:noProof/>
        </w:rPr>
        <mc:AlternateContent>
          <mc:Choice Requires="wps">
            <w:drawing>
              <wp:anchor distT="0" distB="0" distL="114300" distR="114300" simplePos="0" relativeHeight="251661312" behindDoc="0" locked="0" layoutInCell="1" allowOverlap="1" wp14:anchorId="0EE00A23" wp14:editId="43F1A9FF">
                <wp:simplePos x="0" y="0"/>
                <wp:positionH relativeFrom="column">
                  <wp:posOffset>0</wp:posOffset>
                </wp:positionH>
                <wp:positionV relativeFrom="paragraph">
                  <wp:posOffset>-635</wp:posOffset>
                </wp:positionV>
                <wp:extent cx="59880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8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5EB91"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" strokecolor="black [3213]" strokeweight=".25pt">
                <v:stroke joinstyle="miter"/>
              </v:line>
            </w:pict>
          </mc:Fallback>
        </mc:AlternateContent>
      </w:r>
    </w:p>
    <w:bookmarkEnd w:id="1"/>
    <w:p w14:paraId="77B909FC" w14:textId="64272F3A" w:rsidR="008F11ED" w:rsidRDefault="00BF3160" w:rsidP="008F11ED">
      <w:pPr>
        <w:pStyle w:val="BodyText"/>
        <w:spacing w:before="120"/>
        <w:ind w:firstLine="0"/>
        <w:rPr>
          <w:szCs w:val="23"/>
          <w:lang w:val="fr-CA"/>
        </w:rPr>
      </w:pPr>
      <w:r>
        <w:rPr>
          <w:szCs w:val="23"/>
          <w:lang w:val="fr-CA"/>
        </w:rPr>
        <w:t>Moi</w:t>
      </w:r>
      <w:r w:rsidR="00080460" w:rsidRPr="008F11ED">
        <w:rPr>
          <w:szCs w:val="23"/>
          <w:lang w:val="fr-CA"/>
        </w:rPr>
        <w:t xml:space="preserve">, </w:t>
      </w:r>
      <w:r w:rsidR="00080460" w:rsidRPr="00D159BB">
        <w:fldChar w:fldCharType="begin">
          <w:ffData>
            <w:name w:val="Text1"/>
            <w:enabled/>
            <w:calcOnExit w:val="0"/>
            <w:textInput/>
          </w:ffData>
        </w:fldChar>
      </w:r>
      <w:r w:rsidR="00080460" w:rsidRPr="008F11ED">
        <w:rPr>
          <w:lang w:val="fr-CA"/>
        </w:rPr>
        <w:instrText xml:space="preserve"> FORMTEXT </w:instrText>
      </w:r>
      <w:r w:rsidR="00080460" w:rsidRPr="00D159BB">
        <w:fldChar w:fldCharType="separate"/>
      </w:r>
      <w:r w:rsidR="00080460" w:rsidRPr="00D159BB">
        <w:t> </w:t>
      </w:r>
      <w:r w:rsidR="00080460" w:rsidRPr="00D159BB">
        <w:t> </w:t>
      </w:r>
      <w:r w:rsidR="00080460" w:rsidRPr="00D159BB">
        <w:t> </w:t>
      </w:r>
      <w:r w:rsidR="00080460" w:rsidRPr="00D159BB">
        <w:t> </w:t>
      </w:r>
      <w:r w:rsidR="00080460" w:rsidRPr="00D159BB">
        <w:t> </w:t>
      </w:r>
      <w:r w:rsidR="00080460" w:rsidRPr="00D159BB">
        <w:fldChar w:fldCharType="end"/>
      </w:r>
      <w:r w:rsidR="00CF11ED" w:rsidRPr="006157CB">
        <w:rPr>
          <w:lang w:val="fr-CA"/>
        </w:rPr>
        <w:t xml:space="preserve"> </w:t>
      </w:r>
      <w:r w:rsidR="00CF11ED">
        <w:rPr>
          <w:szCs w:val="23"/>
          <w:lang w:val="fr-CA"/>
        </w:rPr>
        <w:t>(nom de l’avocat)</w:t>
      </w:r>
      <w:r>
        <w:rPr>
          <w:szCs w:val="23"/>
          <w:lang w:val="fr-CA"/>
        </w:rPr>
        <w:t>,</w:t>
      </w:r>
      <w:r w:rsidR="00080460" w:rsidRPr="008F11ED">
        <w:rPr>
          <w:szCs w:val="23"/>
          <w:lang w:val="fr-CA"/>
        </w:rPr>
        <w:t xml:space="preserve"> </w:t>
      </w:r>
      <w:r>
        <w:rPr>
          <w:szCs w:val="23"/>
          <w:lang w:val="fr-CA"/>
        </w:rPr>
        <w:t>j’</w:t>
      </w:r>
      <w:r w:rsidR="008F11ED" w:rsidRPr="008F11ED">
        <w:rPr>
          <w:szCs w:val="23"/>
          <w:lang w:val="fr-CA"/>
        </w:rPr>
        <w:t xml:space="preserve">agis à titre </w:t>
      </w:r>
      <w:r w:rsidR="008F11ED" w:rsidRPr="00656AC6">
        <w:rPr>
          <w:szCs w:val="23"/>
          <w:lang w:val="fr-CA"/>
        </w:rPr>
        <w:t>d’avocat inscrit au dossier</w:t>
      </w:r>
      <w:r w:rsidR="006A227C">
        <w:rPr>
          <w:szCs w:val="23"/>
          <w:lang w:val="fr-CA"/>
        </w:rPr>
        <w:t xml:space="preserve"> </w:t>
      </w:r>
      <w:r w:rsidR="008F11ED" w:rsidRPr="008F11ED">
        <w:rPr>
          <w:szCs w:val="23"/>
          <w:lang w:val="fr-CA"/>
        </w:rPr>
        <w:t xml:space="preserve">pour </w:t>
      </w:r>
      <w:r w:rsidR="008F11ED" w:rsidRPr="006F40EA">
        <w:rPr>
          <w:szCs w:val="23"/>
          <w:lang w:val="fr-CA"/>
        </w:rPr>
        <w:fldChar w:fldCharType="begin">
          <w:ffData>
            <w:name w:val="Text1"/>
            <w:enabled/>
            <w:calcOnExit w:val="0"/>
            <w:textInput/>
          </w:ffData>
        </w:fldChar>
      </w:r>
      <w:r w:rsidR="008F11ED" w:rsidRPr="00656AC6">
        <w:rPr>
          <w:szCs w:val="23"/>
          <w:lang w:val="fr-CA"/>
        </w:rPr>
        <w:instrText xml:space="preserve"> FORMTEXT </w:instrText>
      </w:r>
      <w:r w:rsidR="008F11ED" w:rsidRPr="006F40EA">
        <w:rPr>
          <w:szCs w:val="23"/>
          <w:lang w:val="fr-CA"/>
        </w:rPr>
      </w:r>
      <w:r w:rsidR="008F11ED" w:rsidRPr="006F40EA">
        <w:rPr>
          <w:szCs w:val="23"/>
          <w:lang w:val="fr-CA"/>
        </w:rPr>
        <w:fldChar w:fldCharType="separate"/>
      </w:r>
      <w:r w:rsidR="008F11ED" w:rsidRPr="00656AC6">
        <w:rPr>
          <w:szCs w:val="23"/>
          <w:lang w:val="fr-CA"/>
        </w:rPr>
        <w:t> </w:t>
      </w:r>
      <w:r w:rsidR="008F11ED" w:rsidRPr="00656AC6">
        <w:rPr>
          <w:szCs w:val="23"/>
          <w:lang w:val="fr-CA"/>
        </w:rPr>
        <w:t> </w:t>
      </w:r>
      <w:r w:rsidR="008F11ED" w:rsidRPr="00656AC6">
        <w:rPr>
          <w:szCs w:val="23"/>
          <w:lang w:val="fr-CA"/>
        </w:rPr>
        <w:t> </w:t>
      </w:r>
      <w:r w:rsidR="008F11ED" w:rsidRPr="00656AC6">
        <w:rPr>
          <w:szCs w:val="23"/>
          <w:lang w:val="fr-CA"/>
        </w:rPr>
        <w:t> </w:t>
      </w:r>
      <w:r w:rsidR="008F11ED" w:rsidRPr="00656AC6">
        <w:rPr>
          <w:szCs w:val="23"/>
          <w:lang w:val="fr-CA"/>
        </w:rPr>
        <w:t> </w:t>
      </w:r>
      <w:r w:rsidR="008F11ED" w:rsidRPr="006F40EA">
        <w:rPr>
          <w:szCs w:val="23"/>
        </w:rPr>
        <w:fldChar w:fldCharType="end"/>
      </w:r>
      <w:r w:rsidR="008F11ED" w:rsidRPr="008F11ED">
        <w:rPr>
          <w:szCs w:val="23"/>
          <w:lang w:val="fr-CA"/>
        </w:rPr>
        <w:t xml:space="preserve"> (nom </w:t>
      </w:r>
      <w:r w:rsidR="005359B5">
        <w:rPr>
          <w:szCs w:val="23"/>
          <w:lang w:val="fr-CA"/>
        </w:rPr>
        <w:t xml:space="preserve">de </w:t>
      </w:r>
      <w:r w:rsidR="005359B5" w:rsidRPr="006157CB">
        <w:rPr>
          <w:i/>
          <w:iCs/>
          <w:szCs w:val="23"/>
          <w:lang w:val="fr-CA"/>
        </w:rPr>
        <w:t>l’entreprise</w:t>
      </w:r>
      <w:r w:rsidR="008F11ED" w:rsidRPr="008F11ED">
        <w:rPr>
          <w:szCs w:val="23"/>
          <w:lang w:val="fr-CA"/>
        </w:rPr>
        <w:t xml:space="preserve"> ou de </w:t>
      </w:r>
      <w:r w:rsidR="008F11ED" w:rsidRPr="006157CB">
        <w:rPr>
          <w:i/>
          <w:iCs/>
          <w:szCs w:val="23"/>
          <w:lang w:val="fr-CA"/>
        </w:rPr>
        <w:t xml:space="preserve">l’institution </w:t>
      </w:r>
      <w:r w:rsidR="00FF2A08" w:rsidRPr="006157CB">
        <w:rPr>
          <w:i/>
          <w:iCs/>
          <w:szCs w:val="23"/>
          <w:lang w:val="fr-CA"/>
        </w:rPr>
        <w:t>gouvernementale</w:t>
      </w:r>
      <w:r w:rsidR="008F11ED" w:rsidRPr="008F11ED">
        <w:rPr>
          <w:szCs w:val="23"/>
          <w:lang w:val="fr-CA"/>
        </w:rPr>
        <w:t>).</w:t>
      </w:r>
      <w:r w:rsidR="008F11ED">
        <w:rPr>
          <w:szCs w:val="23"/>
          <w:lang w:val="fr-CA"/>
        </w:rPr>
        <w:t xml:space="preserve"> </w:t>
      </w:r>
    </w:p>
    <w:p w14:paraId="01492BDD" w14:textId="4D3EB0C8" w:rsidR="00080460" w:rsidRDefault="008F11ED" w:rsidP="008F11ED">
      <w:pPr>
        <w:pStyle w:val="BodyText"/>
        <w:ind w:firstLine="0"/>
        <w:rPr>
          <w:szCs w:val="23"/>
          <w:lang w:val="fr-CA"/>
        </w:rPr>
      </w:pPr>
      <w:bookmarkStart w:id="2" w:name="_Hlk94091054"/>
      <w:r w:rsidRPr="008F11ED">
        <w:rPr>
          <w:szCs w:val="23"/>
          <w:lang w:val="fr-CA"/>
        </w:rPr>
        <w:t>À ce titre, je demande accès aux renseignements confidentiels figurant au dossier de la procédure</w:t>
      </w:r>
      <w:r w:rsidR="00BF3160" w:rsidRPr="006157CB">
        <w:rPr>
          <w:lang w:val="fr-CA"/>
        </w:rPr>
        <w:t xml:space="preserve"> </w:t>
      </w:r>
      <w:r w:rsidR="00BF3160" w:rsidRPr="00BF3160">
        <w:rPr>
          <w:szCs w:val="23"/>
          <w:lang w:val="fr-CA"/>
        </w:rPr>
        <w:t>sous réserve des conditions d</w:t>
      </w:r>
      <w:r w:rsidR="00BF3160">
        <w:rPr>
          <w:szCs w:val="23"/>
          <w:lang w:val="fr-CA"/>
        </w:rPr>
        <w:t xml:space="preserve">u présent acte de </w:t>
      </w:r>
      <w:r w:rsidR="00BF3160" w:rsidRPr="00BF3160">
        <w:rPr>
          <w:szCs w:val="23"/>
          <w:lang w:val="fr-CA"/>
        </w:rPr>
        <w:t>déclaration et d</w:t>
      </w:r>
      <w:r w:rsidR="0057407D">
        <w:rPr>
          <w:szCs w:val="23"/>
          <w:lang w:val="fr-CA"/>
        </w:rPr>
        <w:t>’</w:t>
      </w:r>
      <w:r w:rsidR="00BF3160" w:rsidRPr="00BF3160">
        <w:rPr>
          <w:szCs w:val="23"/>
          <w:lang w:val="fr-CA"/>
        </w:rPr>
        <w:t>engagement</w:t>
      </w:r>
      <w:r w:rsidRPr="008F11ED">
        <w:rPr>
          <w:szCs w:val="23"/>
          <w:lang w:val="fr-CA"/>
        </w:rPr>
        <w:t>.</w:t>
      </w:r>
      <w:bookmarkEnd w:id="2"/>
    </w:p>
    <w:p w14:paraId="6F245C14" w14:textId="2E49E2BE" w:rsidR="00080460" w:rsidRPr="008F11ED" w:rsidRDefault="00080460" w:rsidP="00080460">
      <w:pPr>
        <w:pStyle w:val="Heading2"/>
        <w:rPr>
          <w:lang w:val="fr-CA"/>
        </w:rPr>
      </w:pPr>
      <w:r w:rsidRPr="008F11ED">
        <w:rPr>
          <w:lang w:val="fr-CA"/>
        </w:rPr>
        <w:t>D</w:t>
      </w:r>
      <w:r w:rsidR="008F11ED" w:rsidRPr="008F11ED">
        <w:rPr>
          <w:lang w:val="fr-CA"/>
        </w:rPr>
        <w:t>é</w:t>
      </w:r>
      <w:r w:rsidRPr="008F11ED">
        <w:rPr>
          <w:lang w:val="fr-CA"/>
        </w:rPr>
        <w:t>claration</w:t>
      </w:r>
    </w:p>
    <w:p w14:paraId="60ED5E35" w14:textId="73E37E76" w:rsidR="00080460" w:rsidRPr="006B2ECF" w:rsidRDefault="006B2ECF" w:rsidP="006B2ECF">
      <w:pPr>
        <w:pStyle w:val="BodyText"/>
        <w:spacing w:after="120"/>
        <w:ind w:firstLine="0"/>
        <w:rPr>
          <w:lang w:val="fr-CA"/>
        </w:rPr>
      </w:pPr>
      <w:r w:rsidRPr="006B2ECF">
        <w:rPr>
          <w:szCs w:val="23"/>
          <w:lang w:val="fr-CA"/>
        </w:rPr>
        <w:t>Je déclare ce qui s</w:t>
      </w:r>
      <w:r>
        <w:rPr>
          <w:szCs w:val="23"/>
          <w:lang w:val="fr-CA"/>
        </w:rPr>
        <w:t>uit :</w:t>
      </w:r>
    </w:p>
    <w:p w14:paraId="0D43EEB3" w14:textId="59549969" w:rsidR="00080460" w:rsidRPr="006B2ECF" w:rsidRDefault="00080460" w:rsidP="00080460">
      <w:pPr>
        <w:pStyle w:val="BodyText-Numberinga"/>
        <w:ind w:left="630"/>
        <w:jc w:val="left"/>
        <w:rPr>
          <w:lang w:val="fr-CA"/>
        </w:rPr>
      </w:pPr>
      <w:bookmarkStart w:id="3" w:name="CaseACocher1"/>
      <w:r w:rsidRPr="006B2ECF">
        <w:rPr>
          <w:lang w:val="fr-CA"/>
        </w:rPr>
        <w:t>a)</w:t>
      </w:r>
      <w:r w:rsidR="00FB18B1" w:rsidRPr="003A4C29">
        <w:rPr>
          <w:lang w:val="fr-CA"/>
        </w:rPr>
        <w:tab/>
      </w:r>
      <w:r w:rsidR="00B06A9E">
        <w:rPr>
          <w:lang w:val="fr-CA"/>
        </w:rPr>
        <w:object w:dxaOrig="1440" w:dyaOrig="1440" w14:anchorId="2438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75pt;height:8.25pt" o:ole="">
            <v:imagedata r:id="rId8" o:title=""/>
          </v:shape>
          <w:control r:id="rId9" w:name="OptionButton1" w:shapeid="_x0000_i1029"/>
        </w:object>
      </w:r>
      <w:r w:rsidR="006B2ECF" w:rsidRPr="006B2ECF">
        <w:rPr>
          <w:b/>
          <w:bCs/>
          <w:lang w:val="fr-CA"/>
        </w:rPr>
        <w:t>Pour les parties du secteur privé </w:t>
      </w:r>
      <w:r w:rsidRPr="006B2ECF">
        <w:rPr>
          <w:b/>
          <w:bCs/>
          <w:lang w:val="fr-CA"/>
        </w:rPr>
        <w:t>:</w:t>
      </w:r>
      <w:r w:rsidRPr="006B2ECF">
        <w:rPr>
          <w:lang w:val="fr-CA"/>
        </w:rPr>
        <w:t xml:space="preserve"> </w:t>
      </w:r>
      <w:r w:rsidR="006B2ECF" w:rsidRPr="006B2ECF">
        <w:rPr>
          <w:lang w:val="fr-CA"/>
        </w:rPr>
        <w:t xml:space="preserve">Je ne suis pas un administrateur, un préposé ou un employé d’une partie à la procédure pour laquelle </w:t>
      </w:r>
      <w:proofErr w:type="gramStart"/>
      <w:r w:rsidR="006B2ECF" w:rsidRPr="006B2ECF">
        <w:rPr>
          <w:lang w:val="fr-CA"/>
        </w:rPr>
        <w:t>j’agis ni</w:t>
      </w:r>
      <w:proofErr w:type="gramEnd"/>
      <w:r w:rsidR="006B2ECF" w:rsidRPr="006B2ECF">
        <w:rPr>
          <w:lang w:val="fr-CA"/>
        </w:rPr>
        <w:t xml:space="preserve"> pour aucune autre personne dont je connaisse la participation à ladite procédure</w:t>
      </w:r>
      <w:r w:rsidRPr="006B2ECF">
        <w:rPr>
          <w:lang w:val="fr-CA"/>
        </w:rPr>
        <w:t xml:space="preserve">; </w:t>
      </w:r>
    </w:p>
    <w:p w14:paraId="0228FB88" w14:textId="5B023552" w:rsidR="00080460" w:rsidRPr="006B2ECF" w:rsidRDefault="00FB18B1" w:rsidP="00766632">
      <w:pPr>
        <w:pStyle w:val="StyleBodyText-NumberingaLeft0"/>
        <w:tabs>
          <w:tab w:val="left" w:pos="5128"/>
        </w:tabs>
        <w:ind w:left="630" w:firstLine="0"/>
        <w:jc w:val="left"/>
        <w:rPr>
          <w:lang w:val="fr-CA"/>
        </w:rPr>
      </w:pPr>
      <w:r>
        <w:rPr>
          <w:lang w:val="fr-CA"/>
        </w:rPr>
        <w:object w:dxaOrig="1440" w:dyaOrig="1440" w14:anchorId="06F2F6D7">
          <v:shape id="_x0000_i1031" type="#_x0000_t75" style="width:12.75pt;height:8.25pt" o:ole="">
            <v:imagedata r:id="rId8" o:title=""/>
          </v:shape>
          <w:control r:id="rId10" w:name="OptionButton11" w:shapeid="_x0000_i1031"/>
        </w:object>
      </w:r>
      <w:r w:rsidR="006B2ECF" w:rsidRPr="006B2ECF">
        <w:rPr>
          <w:b/>
          <w:bCs/>
          <w:lang w:val="fr-CA"/>
        </w:rPr>
        <w:t>Pour les fonctionnaires </w:t>
      </w:r>
      <w:r w:rsidR="006A227C">
        <w:rPr>
          <w:b/>
          <w:bCs/>
          <w:lang w:val="fr-CA"/>
        </w:rPr>
        <w:t>fédéraux</w:t>
      </w:r>
      <w:r w:rsidR="006A227C" w:rsidRPr="006B2ECF">
        <w:rPr>
          <w:b/>
          <w:bCs/>
          <w:lang w:val="fr-CA"/>
        </w:rPr>
        <w:t> </w:t>
      </w:r>
      <w:r w:rsidR="00080460" w:rsidRPr="006B2ECF">
        <w:rPr>
          <w:b/>
          <w:bCs/>
          <w:lang w:val="fr-CA"/>
        </w:rPr>
        <w:t>:</w:t>
      </w:r>
      <w:r w:rsidR="00080460" w:rsidRPr="006B2ECF">
        <w:rPr>
          <w:lang w:val="fr-CA"/>
        </w:rPr>
        <w:t xml:space="preserve"> </w:t>
      </w:r>
      <w:r w:rsidR="006B2ECF" w:rsidRPr="006B2ECF">
        <w:rPr>
          <w:lang w:val="fr-CA"/>
        </w:rPr>
        <w:t xml:space="preserve">Je suis employé par </w:t>
      </w:r>
      <w:r w:rsidR="00BF3160" w:rsidRPr="00D159BB">
        <w:fldChar w:fldCharType="begin">
          <w:ffData>
            <w:name w:val="Text1"/>
            <w:enabled/>
            <w:calcOnExit w:val="0"/>
            <w:textInput/>
          </w:ffData>
        </w:fldChar>
      </w:r>
      <w:r w:rsidR="00BF3160" w:rsidRPr="006B2ECF">
        <w:rPr>
          <w:lang w:val="fr-CA"/>
        </w:rPr>
        <w:instrText xml:space="preserve"> FORMTEXT </w:instrText>
      </w:r>
      <w:r w:rsidR="00BF3160" w:rsidRPr="00D159BB">
        <w:fldChar w:fldCharType="separate"/>
      </w:r>
      <w:r w:rsidR="00BF3160" w:rsidRPr="00D159BB">
        <w:t> </w:t>
      </w:r>
      <w:r w:rsidR="00BF3160" w:rsidRPr="00D159BB">
        <w:t> </w:t>
      </w:r>
      <w:r w:rsidR="00BF3160" w:rsidRPr="00D159BB">
        <w:t> </w:t>
      </w:r>
      <w:r w:rsidR="00BF3160" w:rsidRPr="00D159BB">
        <w:t> </w:t>
      </w:r>
      <w:r w:rsidR="00BF3160" w:rsidRPr="00D159BB">
        <w:t> </w:t>
      </w:r>
      <w:r w:rsidR="00BF3160" w:rsidRPr="00D159BB">
        <w:fldChar w:fldCharType="end"/>
      </w:r>
      <w:r w:rsidR="00BF3160" w:rsidRPr="006B2ECF">
        <w:rPr>
          <w:lang w:val="fr-CA"/>
        </w:rPr>
        <w:t xml:space="preserve"> </w:t>
      </w:r>
      <w:r w:rsidR="00080460" w:rsidRPr="006B2ECF">
        <w:rPr>
          <w:lang w:val="fr-CA"/>
        </w:rPr>
        <w:t>[ins</w:t>
      </w:r>
      <w:r w:rsidR="006B2ECF">
        <w:rPr>
          <w:lang w:val="fr-CA"/>
        </w:rPr>
        <w:t>érer le nom</w:t>
      </w:r>
      <w:r w:rsidR="006A227C">
        <w:rPr>
          <w:lang w:val="fr-CA"/>
        </w:rPr>
        <w:t xml:space="preserve"> de l’employeur</w:t>
      </w:r>
      <w:r w:rsidR="00080460" w:rsidRPr="006B2ECF">
        <w:rPr>
          <w:lang w:val="fr-CA"/>
        </w:rPr>
        <w:t>];</w:t>
      </w:r>
    </w:p>
    <w:p w14:paraId="79465437" w14:textId="1E7D7AE3" w:rsidR="00080460" w:rsidRPr="003A4C29" w:rsidRDefault="00080460" w:rsidP="00080460">
      <w:pPr>
        <w:pStyle w:val="BodyText-Numberinga"/>
        <w:tabs>
          <w:tab w:val="left" w:pos="630"/>
        </w:tabs>
        <w:ind w:hanging="810"/>
        <w:jc w:val="left"/>
        <w:rPr>
          <w:lang w:val="fr-CA"/>
        </w:rPr>
      </w:pPr>
      <w:bookmarkStart w:id="4" w:name="_Hlk66343347"/>
      <w:bookmarkStart w:id="5" w:name="_Hlk66343254"/>
      <w:bookmarkEnd w:id="3"/>
      <w:r w:rsidRPr="003A4C29">
        <w:rPr>
          <w:lang w:val="fr-CA"/>
        </w:rPr>
        <w:t>b)</w:t>
      </w:r>
      <w:r w:rsidRPr="003A4C29">
        <w:rPr>
          <w:lang w:val="fr-CA"/>
        </w:rPr>
        <w:tab/>
      </w:r>
      <w:r w:rsidR="003A4C29" w:rsidRPr="003A4C29">
        <w:rPr>
          <w:lang w:val="fr-CA"/>
        </w:rPr>
        <w:t>je réside habituellement au Canada</w:t>
      </w:r>
      <w:r w:rsidRPr="003A4C29">
        <w:rPr>
          <w:lang w:val="fr-CA"/>
        </w:rPr>
        <w:t>;</w:t>
      </w:r>
    </w:p>
    <w:bookmarkEnd w:id="4"/>
    <w:bookmarkEnd w:id="5"/>
    <w:p w14:paraId="1A19AA96" w14:textId="2D593EE1" w:rsidR="00080460" w:rsidRPr="003A4C29" w:rsidRDefault="00080460" w:rsidP="00080460">
      <w:pPr>
        <w:pStyle w:val="BodyText-Numberinga"/>
        <w:ind w:left="630"/>
        <w:jc w:val="left"/>
        <w:rPr>
          <w:lang w:val="fr-CA"/>
        </w:rPr>
      </w:pPr>
      <w:r w:rsidRPr="003A4C29">
        <w:rPr>
          <w:lang w:val="fr-CA"/>
        </w:rPr>
        <w:t>c)</w:t>
      </w:r>
      <w:r w:rsidRPr="003A4C29">
        <w:rPr>
          <w:lang w:val="fr-CA"/>
        </w:rPr>
        <w:tab/>
      </w:r>
      <w:r w:rsidR="003A4C29" w:rsidRPr="003A4C29">
        <w:rPr>
          <w:lang w:val="fr-CA"/>
        </w:rPr>
        <w:t>j’ai lu les articles</w:t>
      </w:r>
      <w:r w:rsidR="002C4840">
        <w:rPr>
          <w:lang w:val="fr-CA"/>
        </w:rPr>
        <w:t> </w:t>
      </w:r>
      <w:r w:rsidR="003A4C29" w:rsidRPr="003A4C29">
        <w:rPr>
          <w:lang w:val="fr-CA"/>
        </w:rPr>
        <w:t xml:space="preserve">45 à 49 de la </w:t>
      </w:r>
      <w:hyperlink r:id="rId11" w:history="1">
        <w:r w:rsidR="003A4C29" w:rsidRPr="00121CF4">
          <w:rPr>
            <w:rStyle w:val="Hyperlink"/>
            <w:i/>
            <w:lang w:val="fr-CA"/>
          </w:rPr>
          <w:t>Loi sur le Tribunal canadien du commerce extérieur</w:t>
        </w:r>
      </w:hyperlink>
      <w:r w:rsidR="003A4C29" w:rsidRPr="003A4C29">
        <w:rPr>
          <w:i/>
          <w:lang w:val="fr-CA"/>
        </w:rPr>
        <w:t xml:space="preserve"> </w:t>
      </w:r>
      <w:r w:rsidR="003A4C29" w:rsidRPr="003A4C29">
        <w:rPr>
          <w:lang w:val="fr-CA"/>
        </w:rPr>
        <w:t>et je les comprends</w:t>
      </w:r>
      <w:r w:rsidRPr="003A4C29">
        <w:rPr>
          <w:lang w:val="fr-CA"/>
        </w:rPr>
        <w:t xml:space="preserve">; </w:t>
      </w:r>
    </w:p>
    <w:p w14:paraId="65B1F68F" w14:textId="486C4060" w:rsidR="00080460" w:rsidRPr="003A4C29" w:rsidRDefault="00080460" w:rsidP="00080460">
      <w:pPr>
        <w:pStyle w:val="BodyText-Numberinga"/>
        <w:ind w:left="630"/>
        <w:jc w:val="left"/>
        <w:rPr>
          <w:lang w:val="fr-CA"/>
        </w:rPr>
      </w:pPr>
      <w:r w:rsidRPr="003A4C29">
        <w:rPr>
          <w:lang w:val="fr-CA"/>
        </w:rPr>
        <w:t>d)</w:t>
      </w:r>
      <w:r w:rsidRPr="003A4C29">
        <w:rPr>
          <w:lang w:val="fr-CA"/>
        </w:rPr>
        <w:tab/>
      </w:r>
      <w:r w:rsidR="003A4C29" w:rsidRPr="003A4C29">
        <w:rPr>
          <w:lang w:val="fr-CA"/>
        </w:rPr>
        <w:t xml:space="preserve">je suis responsable des actions ou de l’inaction des parajuristes et autres employés de bureau que j’emploie ou que je supervise dans le cadre de leur travail pour tout engagement ci-dessous, et que je me suis assuré qu’ils </w:t>
      </w:r>
      <w:r w:rsidR="00121CF4">
        <w:rPr>
          <w:lang w:val="fr-CA"/>
        </w:rPr>
        <w:t xml:space="preserve">ont </w:t>
      </w:r>
      <w:r w:rsidR="003A4C29" w:rsidRPr="003A4C29">
        <w:rPr>
          <w:lang w:val="fr-CA"/>
        </w:rPr>
        <w:t>répond</w:t>
      </w:r>
      <w:r w:rsidR="00121CF4">
        <w:rPr>
          <w:lang w:val="fr-CA"/>
        </w:rPr>
        <w:t>u</w:t>
      </w:r>
      <w:r w:rsidR="003A4C29" w:rsidRPr="003A4C29">
        <w:rPr>
          <w:lang w:val="fr-CA"/>
        </w:rPr>
        <w:t xml:space="preserve"> par l’affirmative en ce qui concerne les </w:t>
      </w:r>
      <w:r w:rsidR="00F74937">
        <w:rPr>
          <w:lang w:val="fr-CA"/>
        </w:rPr>
        <w:t>clauses</w:t>
      </w:r>
      <w:r w:rsidR="00F74937" w:rsidRPr="003A4C29">
        <w:rPr>
          <w:lang w:val="fr-CA"/>
        </w:rPr>
        <w:t xml:space="preserve"> </w:t>
      </w:r>
      <w:r w:rsidR="003A4C29" w:rsidRPr="003A4C29">
        <w:rPr>
          <w:lang w:val="fr-CA"/>
        </w:rPr>
        <w:t>a) à c) ci-dessus</w:t>
      </w:r>
      <w:r w:rsidRPr="003A4C29">
        <w:rPr>
          <w:lang w:val="fr-CA"/>
        </w:rPr>
        <w:t>.</w:t>
      </w:r>
    </w:p>
    <w:p w14:paraId="765A501F" w14:textId="77777777" w:rsidR="00DE0BD7" w:rsidRDefault="00DE0BD7">
      <w:pPr>
        <w:spacing w:after="160" w:line="259" w:lineRule="auto"/>
        <w:jc w:val="left"/>
        <w:rPr>
          <w:b/>
          <w:sz w:val="26"/>
          <w:lang w:val="fr-CA"/>
        </w:rPr>
      </w:pPr>
      <w:r>
        <w:rPr>
          <w:lang w:val="fr-CA"/>
        </w:rPr>
        <w:br w:type="page"/>
      </w:r>
    </w:p>
    <w:p w14:paraId="774CC362" w14:textId="70C5FBD0" w:rsidR="00080460" w:rsidRPr="0087105B" w:rsidRDefault="003A4C29" w:rsidP="00080460">
      <w:pPr>
        <w:pStyle w:val="Heading2"/>
        <w:rPr>
          <w:lang w:val="fr-CA"/>
        </w:rPr>
      </w:pPr>
      <w:r w:rsidRPr="0087105B">
        <w:rPr>
          <w:lang w:val="fr-CA"/>
        </w:rPr>
        <w:lastRenderedPageBreak/>
        <w:t>Engagement</w:t>
      </w:r>
    </w:p>
    <w:p w14:paraId="56F074F8" w14:textId="53B0566A" w:rsidR="00080460" w:rsidRPr="0087105B" w:rsidRDefault="006C307B" w:rsidP="003A4C29">
      <w:pPr>
        <w:pStyle w:val="BodyText"/>
        <w:spacing w:after="120"/>
        <w:ind w:firstLine="0"/>
        <w:rPr>
          <w:szCs w:val="23"/>
          <w:lang w:val="fr-CA"/>
        </w:rPr>
      </w:pPr>
      <w:r w:rsidRPr="0087105B">
        <w:rPr>
          <w:szCs w:val="23"/>
          <w:lang w:val="fr-CA"/>
        </w:rPr>
        <w:t>Je m’engage</w:t>
      </w:r>
      <w:r w:rsidR="00656AC6">
        <w:rPr>
          <w:szCs w:val="23"/>
          <w:lang w:val="fr-CA"/>
        </w:rPr>
        <w:t xml:space="preserve"> à</w:t>
      </w:r>
      <w:r w:rsidRPr="0087105B">
        <w:rPr>
          <w:szCs w:val="23"/>
          <w:lang w:val="fr-CA"/>
        </w:rPr>
        <w:t> </w:t>
      </w:r>
      <w:r w:rsidR="00080460" w:rsidRPr="0087105B">
        <w:rPr>
          <w:szCs w:val="23"/>
          <w:lang w:val="fr-CA"/>
        </w:rPr>
        <w:t>:</w:t>
      </w:r>
    </w:p>
    <w:p w14:paraId="61C43D5C" w14:textId="4678449C" w:rsidR="00080460" w:rsidRPr="006C307B" w:rsidRDefault="00080460" w:rsidP="00080460">
      <w:pPr>
        <w:pStyle w:val="BodyText-Numberinga"/>
        <w:ind w:left="630"/>
        <w:jc w:val="left"/>
        <w:rPr>
          <w:lang w:val="fr-CA"/>
        </w:rPr>
      </w:pPr>
      <w:r w:rsidRPr="006C307B">
        <w:rPr>
          <w:lang w:val="fr-CA"/>
        </w:rPr>
        <w:t>a)</w:t>
      </w:r>
      <w:r w:rsidRPr="006C307B">
        <w:rPr>
          <w:lang w:val="fr-CA"/>
        </w:rPr>
        <w:tab/>
      </w:r>
      <w:bookmarkStart w:id="6" w:name="_Hlk126828655"/>
      <w:r w:rsidR="006C307B" w:rsidRPr="006C307B">
        <w:rPr>
          <w:lang w:val="fr-CA"/>
        </w:rPr>
        <w:t>n’utiliser les renseignements divulgués selon les conditions du présent engagement qu’aux fins des fonctions exécutées dans le cadre de la procédure en cause</w:t>
      </w:r>
      <w:r w:rsidRPr="006C307B">
        <w:rPr>
          <w:lang w:val="fr-CA"/>
        </w:rPr>
        <w:t>;</w:t>
      </w:r>
    </w:p>
    <w:p w14:paraId="4072E882" w14:textId="315BF6B6" w:rsidR="00080460" w:rsidRPr="006C307B" w:rsidRDefault="00080460" w:rsidP="00080460">
      <w:pPr>
        <w:pStyle w:val="BodyText-Numberinga"/>
        <w:ind w:left="630"/>
        <w:jc w:val="left"/>
        <w:rPr>
          <w:lang w:val="fr-CA"/>
        </w:rPr>
      </w:pPr>
      <w:r w:rsidRPr="006C307B">
        <w:rPr>
          <w:lang w:val="fr-CA"/>
        </w:rPr>
        <w:t>b)</w:t>
      </w:r>
      <w:r w:rsidRPr="006C307B">
        <w:rPr>
          <w:lang w:val="fr-CA"/>
        </w:rPr>
        <w:tab/>
      </w:r>
      <w:bookmarkStart w:id="7" w:name="_Hlk66344074"/>
      <w:r w:rsidR="006C307B" w:rsidRPr="006C307B">
        <w:rPr>
          <w:lang w:val="fr-CA"/>
        </w:rPr>
        <w:t xml:space="preserve">ne révéler à quiconque les renseignements divulgués selon les conditions du présent engagement, à l’exception des personnes qui se sont vu accorder l’accès à ces renseignements, du personnel du Service canadien d’appui aux tribunaux administratifs (Secrétariat du Tribunal canadien du commerce extérieur) ainsi que des parajuristes et du personnel </w:t>
      </w:r>
      <w:bookmarkEnd w:id="7"/>
      <w:r w:rsidR="006C307B" w:rsidRPr="006C307B">
        <w:rPr>
          <w:lang w:val="fr-CA"/>
        </w:rPr>
        <w:t>de bureau que j’emploie ou que je supervise dans le cadre de leur travail en rapport avec la procédure en question (personnel attitré</w:t>
      </w:r>
      <w:r w:rsidR="006C307B">
        <w:rPr>
          <w:lang w:val="fr-CA"/>
        </w:rPr>
        <w:t>);</w:t>
      </w:r>
    </w:p>
    <w:p w14:paraId="134EA742" w14:textId="0B5A2CC1" w:rsidR="00080460" w:rsidRPr="0080783F" w:rsidRDefault="00080460" w:rsidP="00080460">
      <w:pPr>
        <w:pStyle w:val="BodyText-Numberinga"/>
        <w:ind w:left="630"/>
        <w:jc w:val="left"/>
        <w:rPr>
          <w:lang w:val="fr-CA"/>
        </w:rPr>
      </w:pPr>
      <w:r w:rsidRPr="0080783F">
        <w:rPr>
          <w:lang w:val="fr-CA"/>
        </w:rPr>
        <w:t>c)</w:t>
      </w:r>
      <w:r w:rsidRPr="0080783F">
        <w:rPr>
          <w:lang w:val="fr-CA"/>
        </w:rPr>
        <w:tab/>
      </w:r>
      <w:r w:rsidR="00F74937" w:rsidRPr="00F74937">
        <w:rPr>
          <w:lang w:val="fr-CA"/>
        </w:rPr>
        <w:t>ne pas reproduire, de quelque façon que ce soit, les renseignements divulgués selon les conditions du présent engagement sans avoir obtenu au préalable une autorisation écrite du Tribunal canadien du commerce extérieur</w:t>
      </w:r>
      <w:r w:rsidR="002824C2">
        <w:rPr>
          <w:lang w:val="fr-CA"/>
        </w:rPr>
        <w:t xml:space="preserve"> (le Tribunal)</w:t>
      </w:r>
      <w:r w:rsidR="00F74937" w:rsidRPr="00F74937">
        <w:rPr>
          <w:lang w:val="fr-CA"/>
        </w:rPr>
        <w:t>, à l’exception des documents imprimés directement à partir de tout support électronique délivré par le Tribunal ou le Service électronique du greffe du Tribunal et à la condition que ces documents soient détruits conformément à la clause f) ci-dessous</w:t>
      </w:r>
      <w:r w:rsidRPr="0080783F">
        <w:rPr>
          <w:lang w:val="fr-CA"/>
        </w:rPr>
        <w:t>;</w:t>
      </w:r>
    </w:p>
    <w:p w14:paraId="3DD3ECCB" w14:textId="79D9825B" w:rsidR="00F74937" w:rsidRPr="00F74937" w:rsidRDefault="00080460" w:rsidP="00F74937">
      <w:pPr>
        <w:pStyle w:val="BodyText-Numberinga"/>
        <w:ind w:left="630"/>
        <w:jc w:val="left"/>
        <w:rPr>
          <w:lang w:val="fr-CA"/>
        </w:rPr>
      </w:pPr>
      <w:r w:rsidRPr="0080783F">
        <w:rPr>
          <w:lang w:val="fr-CA"/>
        </w:rPr>
        <w:t>d)</w:t>
      </w:r>
      <w:r w:rsidRPr="0080783F">
        <w:rPr>
          <w:lang w:val="fr-CA"/>
        </w:rPr>
        <w:tab/>
      </w:r>
      <w:r w:rsidR="00F74937" w:rsidRPr="00F74937">
        <w:rPr>
          <w:lang w:val="fr-CA"/>
        </w:rPr>
        <w:t xml:space="preserve">ne pas </w:t>
      </w:r>
      <w:r w:rsidR="007D1F49">
        <w:rPr>
          <w:lang w:val="fr-CA"/>
        </w:rPr>
        <w:t>enregistrer</w:t>
      </w:r>
      <w:r w:rsidR="007D1F49" w:rsidRPr="00F74937">
        <w:rPr>
          <w:lang w:val="fr-CA"/>
        </w:rPr>
        <w:t xml:space="preserve"> </w:t>
      </w:r>
      <w:r w:rsidR="00F74937" w:rsidRPr="00F74937">
        <w:rPr>
          <w:lang w:val="fr-CA"/>
        </w:rPr>
        <w:t>sur un ordinateur, dispositif d’entreposage ou dépôt de données partagé des renseignements divulgués selon les conditions du présent engagement et stockés sur tout support électronique délivré par le Tribunal ou le Service électronique du greffe du Tribunal sans respecter les exigences suivantes :</w:t>
      </w:r>
    </w:p>
    <w:p w14:paraId="06300E1A" w14:textId="6033498D" w:rsidR="00F74937" w:rsidRPr="00F74937" w:rsidRDefault="00F74937" w:rsidP="00F74937">
      <w:pPr>
        <w:pStyle w:val="BodyText-Numberinga"/>
        <w:numPr>
          <w:ilvl w:val="0"/>
          <w:numId w:val="7"/>
        </w:numPr>
        <w:jc w:val="left"/>
        <w:rPr>
          <w:lang w:val="fr-CA"/>
        </w:rPr>
      </w:pPr>
      <w:proofErr w:type="gramStart"/>
      <w:r w:rsidRPr="00F74937">
        <w:rPr>
          <w:lang w:val="fr-CA"/>
        </w:rPr>
        <w:t>garantir</w:t>
      </w:r>
      <w:proofErr w:type="gramEnd"/>
      <w:r w:rsidRPr="00F74937">
        <w:rPr>
          <w:lang w:val="fr-CA"/>
        </w:rPr>
        <w:t xml:space="preserve"> que tous les fichiers, ordinateurs et autres dispositifs électroniques sur lesquels ils sont téléchargés sont à tout moment sécurisés physiquement et numériquement</w:t>
      </w:r>
      <w:r w:rsidR="007D1F49">
        <w:rPr>
          <w:lang w:val="fr-CA"/>
        </w:rPr>
        <w:t>,</w:t>
      </w:r>
    </w:p>
    <w:p w14:paraId="7C99B390" w14:textId="2A998CF3" w:rsidR="00F74937" w:rsidRPr="00F74937" w:rsidRDefault="00F74937" w:rsidP="00F74937">
      <w:pPr>
        <w:pStyle w:val="BodyText-Numberinga"/>
        <w:numPr>
          <w:ilvl w:val="0"/>
          <w:numId w:val="7"/>
        </w:numPr>
        <w:jc w:val="left"/>
        <w:rPr>
          <w:lang w:val="fr-CA"/>
        </w:rPr>
      </w:pPr>
      <w:r w:rsidRPr="00F74937">
        <w:rPr>
          <w:lang w:val="fr-CA"/>
        </w:rPr>
        <w:t>conserver tous les fichiers dans un dossier protégé et sécurisé sur les systèmes ou les lecteurs des avocats qui ont signé un acte de déclaration et d’engagement et les rendre accessibles uniquement aux avocats qui ont signé un acte de déclaration et d’engagement, et à leur personnel attitré</w:t>
      </w:r>
      <w:r w:rsidR="007D1F49">
        <w:rPr>
          <w:lang w:val="fr-CA"/>
        </w:rPr>
        <w:t>,</w:t>
      </w:r>
    </w:p>
    <w:p w14:paraId="2F8A9D64" w14:textId="5C806617" w:rsidR="00F74937" w:rsidRPr="00F74937" w:rsidRDefault="00F74937" w:rsidP="00F74937">
      <w:pPr>
        <w:pStyle w:val="BodyText-Numberinga"/>
        <w:numPr>
          <w:ilvl w:val="0"/>
          <w:numId w:val="7"/>
        </w:numPr>
        <w:jc w:val="left"/>
        <w:rPr>
          <w:lang w:val="fr-CA"/>
        </w:rPr>
      </w:pPr>
      <w:r w:rsidRPr="00F74937">
        <w:rPr>
          <w:lang w:val="fr-CA"/>
        </w:rPr>
        <w:t>supprimer toute copie des ordinateurs, bases de données et autres dispositifs électroniques dès la conclusion de l’affaire</w:t>
      </w:r>
      <w:r w:rsidR="007D1F49">
        <w:rPr>
          <w:lang w:val="fr-CA"/>
        </w:rPr>
        <w:t>,</w:t>
      </w:r>
    </w:p>
    <w:p w14:paraId="73C4C564" w14:textId="0F250EA2" w:rsidR="00F74937" w:rsidRPr="00F74937" w:rsidRDefault="00F74937" w:rsidP="00F74937">
      <w:pPr>
        <w:pStyle w:val="BodyText-Numberinga"/>
        <w:numPr>
          <w:ilvl w:val="0"/>
          <w:numId w:val="7"/>
        </w:numPr>
        <w:jc w:val="left"/>
        <w:rPr>
          <w:lang w:val="fr-CA"/>
        </w:rPr>
      </w:pPr>
      <w:r w:rsidRPr="00F74937">
        <w:rPr>
          <w:lang w:val="fr-CA"/>
        </w:rPr>
        <w:t>reconnaître que la copie et les renseignements qui y sont contenus resteront à tout moment assujettis aux conditions de l’acte de déclaration et d’engagement</w:t>
      </w:r>
      <w:r w:rsidR="007D1F49">
        <w:rPr>
          <w:lang w:val="fr-CA"/>
        </w:rPr>
        <w:t>,</w:t>
      </w:r>
    </w:p>
    <w:p w14:paraId="5ED572C8" w14:textId="3E2EB3E2" w:rsidR="00F74937" w:rsidRPr="00F74937" w:rsidRDefault="005D181B" w:rsidP="00F74937">
      <w:pPr>
        <w:pStyle w:val="BodyText-Numberinga"/>
        <w:numPr>
          <w:ilvl w:val="0"/>
          <w:numId w:val="7"/>
        </w:numPr>
        <w:jc w:val="left"/>
        <w:rPr>
          <w:lang w:val="fr-CA"/>
        </w:rPr>
      </w:pPr>
      <w:proofErr w:type="gramStart"/>
      <w:r>
        <w:rPr>
          <w:lang w:val="fr-CA"/>
        </w:rPr>
        <w:t>déposer</w:t>
      </w:r>
      <w:proofErr w:type="gramEnd"/>
      <w:r>
        <w:rPr>
          <w:lang w:val="fr-CA"/>
        </w:rPr>
        <w:t>,</w:t>
      </w:r>
      <w:r w:rsidRPr="00F74937">
        <w:rPr>
          <w:lang w:val="fr-CA"/>
        </w:rPr>
        <w:t xml:space="preserve"> </w:t>
      </w:r>
      <w:r w:rsidR="00F74937" w:rsidRPr="00F74937">
        <w:rPr>
          <w:lang w:val="fr-CA"/>
        </w:rPr>
        <w:t>à la fin de la procédure ou de tout contrôle judiciaire ou appel de la décision du Tribunal devant une instance supérieure</w:t>
      </w:r>
      <w:r>
        <w:rPr>
          <w:lang w:val="fr-CA"/>
        </w:rPr>
        <w:t xml:space="preserve">, </w:t>
      </w:r>
      <w:r w:rsidR="00F74937" w:rsidRPr="00F74937">
        <w:rPr>
          <w:lang w:val="fr-CA"/>
        </w:rPr>
        <w:t xml:space="preserve">un </w:t>
      </w:r>
      <w:r w:rsidR="00F74937" w:rsidRPr="006157CB">
        <w:rPr>
          <w:b/>
          <w:bCs/>
          <w:lang w:val="fr-CA"/>
        </w:rPr>
        <w:t>certificat de destruction</w:t>
      </w:r>
      <w:r w:rsidR="00F74937" w:rsidRPr="00F74937">
        <w:rPr>
          <w:lang w:val="fr-CA"/>
        </w:rPr>
        <w:t xml:space="preserve"> </w:t>
      </w:r>
      <w:r>
        <w:rPr>
          <w:lang w:val="fr-CA"/>
        </w:rPr>
        <w:t xml:space="preserve">qui confirme </w:t>
      </w:r>
      <w:r w:rsidR="00F74937" w:rsidRPr="00F74937">
        <w:rPr>
          <w:lang w:val="fr-CA"/>
        </w:rPr>
        <w:t>que ladite copie des renseignements confidentiels a été supprimée de tout ordinateur, dispositif d’entreposage ou dépôt de données partagé et de tout fichier de sauvegarde où aurait pu être conservés ces renseignements</w:t>
      </w:r>
      <w:r w:rsidR="007D1F49">
        <w:rPr>
          <w:lang w:val="fr-CA"/>
        </w:rPr>
        <w:t>;</w:t>
      </w:r>
    </w:p>
    <w:p w14:paraId="40D7D800" w14:textId="1545F3A7" w:rsidR="00CF2DBF" w:rsidRDefault="00080460" w:rsidP="00F74937">
      <w:pPr>
        <w:pStyle w:val="BodyText-Numberinga"/>
        <w:ind w:left="630"/>
        <w:jc w:val="left"/>
        <w:rPr>
          <w:lang w:val="fr-CA"/>
        </w:rPr>
      </w:pPr>
      <w:r w:rsidRPr="00E5213D">
        <w:rPr>
          <w:lang w:val="fr-CA"/>
        </w:rPr>
        <w:t>e)</w:t>
      </w:r>
      <w:r w:rsidRPr="00E5213D">
        <w:rPr>
          <w:lang w:val="fr-CA"/>
        </w:rPr>
        <w:tab/>
      </w:r>
      <w:r w:rsidR="00CF2DBF" w:rsidRPr="00CF2DBF">
        <w:rPr>
          <w:lang w:val="fr-CA"/>
        </w:rPr>
        <w:t>saisir ou copier de quelque manière que ce soit les renseignements divulgués dans le cadre du présent engagement dans un outil d'intelligence artificielle (IA) ;</w:t>
      </w:r>
    </w:p>
    <w:p w14:paraId="53AF2C58" w14:textId="213D9D05" w:rsidR="00080460" w:rsidRPr="00E5213D" w:rsidRDefault="00CF2DBF" w:rsidP="00F74937">
      <w:pPr>
        <w:pStyle w:val="BodyText-Numberinga"/>
        <w:ind w:left="630"/>
        <w:jc w:val="left"/>
        <w:rPr>
          <w:lang w:val="fr-CA"/>
        </w:rPr>
      </w:pPr>
      <w:r>
        <w:rPr>
          <w:lang w:val="fr-CA"/>
        </w:rPr>
        <w:t>f)</w:t>
      </w:r>
      <w:r>
        <w:rPr>
          <w:lang w:val="fr-CA"/>
        </w:rPr>
        <w:tab/>
      </w:r>
      <w:r w:rsidR="00E5213D" w:rsidRPr="00E5213D">
        <w:rPr>
          <w:lang w:val="fr-CA"/>
        </w:rPr>
        <w:t>préserver la confidentialité des renseignements divulgués selon les conditions du présent engagement et à les protéger de la manière suivante :</w:t>
      </w:r>
    </w:p>
    <w:p w14:paraId="0245042A" w14:textId="3D94CD7E" w:rsidR="00080460" w:rsidRPr="00E5213D" w:rsidRDefault="00E5213D" w:rsidP="00080460">
      <w:pPr>
        <w:pStyle w:val="BodyText-Numberinga"/>
        <w:numPr>
          <w:ilvl w:val="0"/>
          <w:numId w:val="3"/>
        </w:numPr>
        <w:jc w:val="left"/>
        <w:rPr>
          <w:lang w:val="fr-CA"/>
        </w:rPr>
      </w:pPr>
      <w:r w:rsidRPr="00E5213D">
        <w:rPr>
          <w:lang w:val="fr-CA"/>
        </w:rPr>
        <w:t xml:space="preserve">sauf dans le cadre d’une audience devant le Tribunal, je conserverai dans mon bureau ou sous ma garde </w:t>
      </w:r>
      <w:r w:rsidR="009E011F">
        <w:rPr>
          <w:lang w:val="fr-CA"/>
        </w:rPr>
        <w:t>ce qui</w:t>
      </w:r>
      <w:r w:rsidRPr="00E5213D">
        <w:rPr>
          <w:lang w:val="fr-CA"/>
        </w:rPr>
        <w:t xml:space="preserve"> suit :</w:t>
      </w:r>
    </w:p>
    <w:p w14:paraId="667D1644" w14:textId="626BB9B9" w:rsidR="00E5213D" w:rsidRPr="00E5213D" w:rsidRDefault="00E5213D" w:rsidP="00E5213D">
      <w:pPr>
        <w:pStyle w:val="BodyText-Bullet"/>
        <w:ind w:left="1800" w:hanging="180"/>
        <w:jc w:val="left"/>
        <w:rPr>
          <w:lang w:val="fr-CA"/>
        </w:rPr>
      </w:pPr>
      <w:bookmarkStart w:id="8" w:name="_Hlk94101877"/>
      <w:proofErr w:type="gramStart"/>
      <w:r w:rsidRPr="00E5213D">
        <w:rPr>
          <w:lang w:val="fr-CA"/>
        </w:rPr>
        <w:lastRenderedPageBreak/>
        <w:t>les</w:t>
      </w:r>
      <w:proofErr w:type="gramEnd"/>
      <w:r w:rsidRPr="00E5213D">
        <w:rPr>
          <w:lang w:val="fr-CA"/>
        </w:rPr>
        <w:t xml:space="preserve"> documents que le Tribunal m’a fournis</w:t>
      </w:r>
      <w:bookmarkEnd w:id="8"/>
      <w:r w:rsidR="00F43C9A">
        <w:rPr>
          <w:lang w:val="fr-CA"/>
        </w:rPr>
        <w:t>,</w:t>
      </w:r>
    </w:p>
    <w:p w14:paraId="79B3D5CE" w14:textId="55E68D96" w:rsidR="00080460" w:rsidRPr="00E5213D" w:rsidRDefault="00E5213D" w:rsidP="00E5213D">
      <w:pPr>
        <w:pStyle w:val="BodyText-Bullet"/>
        <w:ind w:left="1800" w:hanging="180"/>
        <w:jc w:val="left"/>
        <w:rPr>
          <w:lang w:val="fr-CA"/>
        </w:rPr>
      </w:pPr>
      <w:r w:rsidRPr="00E5213D">
        <w:rPr>
          <w:lang w:val="fr-CA"/>
        </w:rPr>
        <w:t>les documents que j’ai imprimés à partir de tout support électronique délivré par le Tribunal</w:t>
      </w:r>
      <w:r w:rsidR="00A460A0" w:rsidRPr="00A460A0">
        <w:rPr>
          <w:lang w:val="fr-CA"/>
        </w:rPr>
        <w:t xml:space="preserve"> ou le Service électronique du greffe du Tribunal</w:t>
      </w:r>
      <w:r w:rsidR="00A4199C">
        <w:rPr>
          <w:lang w:val="fr-CA"/>
        </w:rPr>
        <w:t>,</w:t>
      </w:r>
    </w:p>
    <w:p w14:paraId="24DE0FE6" w14:textId="08D2A7A2" w:rsidR="00E5213D" w:rsidRPr="00E5213D" w:rsidRDefault="00E5213D" w:rsidP="00E5213D">
      <w:pPr>
        <w:pStyle w:val="BodyText-Bullet"/>
        <w:ind w:left="1800" w:hanging="180"/>
        <w:jc w:val="left"/>
        <w:rPr>
          <w:lang w:val="fr-CA"/>
        </w:rPr>
      </w:pPr>
      <w:r w:rsidRPr="00E5213D">
        <w:rPr>
          <w:lang w:val="fr-CA"/>
        </w:rPr>
        <w:t>tout support électronique délivré par le Tribunal et mis à ma disposition selon les conditions du présent engagement</w:t>
      </w:r>
      <w:r w:rsidR="00A4199C">
        <w:rPr>
          <w:lang w:val="fr-CA"/>
        </w:rPr>
        <w:t>,</w:t>
      </w:r>
    </w:p>
    <w:p w14:paraId="4EB5D08B" w14:textId="5AAD2993" w:rsidR="00E5213D" w:rsidRDefault="00A460A0" w:rsidP="00080460">
      <w:pPr>
        <w:pStyle w:val="BodyText-Numberinga"/>
        <w:numPr>
          <w:ilvl w:val="0"/>
          <w:numId w:val="3"/>
        </w:numPr>
        <w:jc w:val="left"/>
        <w:rPr>
          <w:lang w:val="fr-CA"/>
        </w:rPr>
      </w:pPr>
      <w:bookmarkStart w:id="9" w:name="_Hlk95139124"/>
      <w:r w:rsidRPr="00A460A0">
        <w:rPr>
          <w:lang w:val="fr-CA"/>
        </w:rPr>
        <w:t xml:space="preserve">je </w:t>
      </w:r>
      <w:r w:rsidR="00710004">
        <w:rPr>
          <w:lang w:val="fr-CA"/>
        </w:rPr>
        <w:t>range</w:t>
      </w:r>
      <w:r w:rsidRPr="00A460A0">
        <w:rPr>
          <w:lang w:val="fr-CA"/>
        </w:rPr>
        <w:t>rai dans une chambre forte verrouillée</w:t>
      </w:r>
      <w:r w:rsidR="00324C20">
        <w:rPr>
          <w:lang w:val="fr-CA"/>
        </w:rPr>
        <w:t>,</w:t>
      </w:r>
      <w:r w:rsidRPr="00A460A0">
        <w:rPr>
          <w:lang w:val="fr-CA"/>
        </w:rPr>
        <w:t xml:space="preserve"> un coffre-fort </w:t>
      </w:r>
      <w:r w:rsidR="00753A86">
        <w:rPr>
          <w:lang w:val="fr-CA"/>
        </w:rPr>
        <w:t xml:space="preserve">verrouillé </w:t>
      </w:r>
      <w:r w:rsidRPr="00A460A0">
        <w:rPr>
          <w:lang w:val="fr-CA"/>
        </w:rPr>
        <w:t>ou un</w:t>
      </w:r>
      <w:r w:rsidR="00324C20">
        <w:rPr>
          <w:lang w:val="fr-CA"/>
        </w:rPr>
        <w:t xml:space="preserve"> autre</w:t>
      </w:r>
      <w:r w:rsidRPr="00A460A0">
        <w:rPr>
          <w:lang w:val="fr-CA"/>
        </w:rPr>
        <w:t xml:space="preserve"> </w:t>
      </w:r>
      <w:bookmarkEnd w:id="9"/>
      <w:r w:rsidRPr="00A460A0">
        <w:rPr>
          <w:lang w:val="fr-CA"/>
        </w:rPr>
        <w:t>dispositif d</w:t>
      </w:r>
      <w:r w:rsidR="00204101">
        <w:rPr>
          <w:lang w:val="fr-CA"/>
        </w:rPr>
        <w:t>e stockage</w:t>
      </w:r>
      <w:r w:rsidRPr="00A460A0">
        <w:rPr>
          <w:lang w:val="fr-CA"/>
        </w:rPr>
        <w:t xml:space="preserve"> s</w:t>
      </w:r>
      <w:r w:rsidR="00204101">
        <w:rPr>
          <w:lang w:val="fr-CA"/>
        </w:rPr>
        <w:t>écurisé</w:t>
      </w:r>
      <w:r w:rsidRPr="00A460A0">
        <w:rPr>
          <w:lang w:val="fr-CA"/>
        </w:rPr>
        <w:t xml:space="preserve"> tous les documents et les </w:t>
      </w:r>
      <w:r w:rsidR="00D87A21">
        <w:rPr>
          <w:lang w:val="fr-CA"/>
        </w:rPr>
        <w:t>dispositifs</w:t>
      </w:r>
      <w:r w:rsidR="00D87A21" w:rsidRPr="00A460A0">
        <w:rPr>
          <w:lang w:val="fr-CA"/>
        </w:rPr>
        <w:t xml:space="preserve"> </w:t>
      </w:r>
      <w:r w:rsidRPr="00A460A0">
        <w:rPr>
          <w:lang w:val="fr-CA"/>
        </w:rPr>
        <w:t xml:space="preserve">électroniques </w:t>
      </w:r>
      <w:r w:rsidR="00D87A21">
        <w:rPr>
          <w:lang w:val="fr-CA"/>
        </w:rPr>
        <w:t>multimédias fournis</w:t>
      </w:r>
      <w:r w:rsidR="00D87A21" w:rsidRPr="00A460A0">
        <w:rPr>
          <w:lang w:val="fr-CA"/>
        </w:rPr>
        <w:t xml:space="preserve"> </w:t>
      </w:r>
      <w:r w:rsidRPr="00A460A0">
        <w:rPr>
          <w:lang w:val="fr-CA"/>
        </w:rPr>
        <w:t>par le Tribunal cont</w:t>
      </w:r>
      <w:r w:rsidR="00D87A21">
        <w:rPr>
          <w:lang w:val="fr-CA"/>
        </w:rPr>
        <w:t>enant</w:t>
      </w:r>
      <w:r w:rsidRPr="00A460A0">
        <w:rPr>
          <w:lang w:val="fr-CA"/>
        </w:rPr>
        <w:t xml:space="preserve"> des renseignements divulgués selon les conditions du présent engagement lorsqu</w:t>
      </w:r>
      <w:r w:rsidR="00EF4176">
        <w:rPr>
          <w:lang w:val="fr-CA"/>
        </w:rPr>
        <w:t xml:space="preserve">’ils </w:t>
      </w:r>
      <w:r w:rsidRPr="00A460A0">
        <w:rPr>
          <w:lang w:val="fr-CA"/>
        </w:rPr>
        <w:t>ne sont pas utilisés</w:t>
      </w:r>
      <w:r w:rsidR="00A4199C">
        <w:rPr>
          <w:lang w:val="fr-CA"/>
        </w:rPr>
        <w:t>,</w:t>
      </w:r>
    </w:p>
    <w:p w14:paraId="3CB4F386" w14:textId="56225422" w:rsidR="00E5213D" w:rsidRDefault="009E011F" w:rsidP="00080460">
      <w:pPr>
        <w:pStyle w:val="BodyText-Numberinga"/>
        <w:numPr>
          <w:ilvl w:val="0"/>
          <w:numId w:val="3"/>
        </w:numPr>
        <w:jc w:val="left"/>
        <w:rPr>
          <w:lang w:val="fr-CA"/>
        </w:rPr>
      </w:pPr>
      <w:r w:rsidRPr="009E011F">
        <w:rPr>
          <w:lang w:val="fr-CA"/>
        </w:rPr>
        <w:t xml:space="preserve">je conserverai la version imprimée </w:t>
      </w:r>
      <w:r>
        <w:rPr>
          <w:lang w:val="fr-CA"/>
        </w:rPr>
        <w:t>de</w:t>
      </w:r>
      <w:r w:rsidR="003F03C8">
        <w:rPr>
          <w:lang w:val="fr-CA"/>
        </w:rPr>
        <w:t>s</w:t>
      </w:r>
      <w:r>
        <w:rPr>
          <w:lang w:val="fr-CA"/>
        </w:rPr>
        <w:t xml:space="preserve"> documents qui contiennent des renseignements</w:t>
      </w:r>
      <w:r w:rsidRPr="009E011F">
        <w:rPr>
          <w:lang w:val="fr-CA"/>
        </w:rPr>
        <w:t xml:space="preserve"> confidentiel</w:t>
      </w:r>
      <w:r>
        <w:rPr>
          <w:lang w:val="fr-CA"/>
        </w:rPr>
        <w:t>s</w:t>
      </w:r>
      <w:r w:rsidRPr="009E011F">
        <w:rPr>
          <w:lang w:val="fr-CA"/>
        </w:rPr>
        <w:t xml:space="preserve"> et </w:t>
      </w:r>
      <w:r>
        <w:rPr>
          <w:lang w:val="fr-CA"/>
        </w:rPr>
        <w:t>les</w:t>
      </w:r>
      <w:r w:rsidRPr="009E011F">
        <w:rPr>
          <w:lang w:val="fr-CA"/>
        </w:rPr>
        <w:t xml:space="preserve"> support</w:t>
      </w:r>
      <w:r>
        <w:rPr>
          <w:lang w:val="fr-CA"/>
        </w:rPr>
        <w:t>s</w:t>
      </w:r>
      <w:r w:rsidRPr="009E011F">
        <w:rPr>
          <w:lang w:val="fr-CA"/>
        </w:rPr>
        <w:t xml:space="preserve"> électronique</w:t>
      </w:r>
      <w:r>
        <w:rPr>
          <w:lang w:val="fr-CA"/>
        </w:rPr>
        <w:t>s</w:t>
      </w:r>
      <w:r w:rsidRPr="009E011F">
        <w:rPr>
          <w:lang w:val="fr-CA"/>
        </w:rPr>
        <w:t xml:space="preserve"> délivré</w:t>
      </w:r>
      <w:r>
        <w:rPr>
          <w:lang w:val="fr-CA"/>
        </w:rPr>
        <w:t>s</w:t>
      </w:r>
      <w:r w:rsidRPr="009E011F">
        <w:rPr>
          <w:lang w:val="fr-CA"/>
        </w:rPr>
        <w:t xml:space="preserve"> par le Tribunal qui me sont fournis selon les conditions du présent engagement jusqu’à ce que le délai d’appel ou de révision judiciaire soit expiré</w:t>
      </w:r>
      <w:r w:rsidR="00A4199C">
        <w:rPr>
          <w:lang w:val="fr-CA"/>
        </w:rPr>
        <w:t>,</w:t>
      </w:r>
    </w:p>
    <w:p w14:paraId="40D5F535" w14:textId="5883C69C" w:rsidR="00080460" w:rsidRPr="00A460A0" w:rsidRDefault="00A460A0" w:rsidP="00080460">
      <w:pPr>
        <w:pStyle w:val="BodyText-Numberinga"/>
        <w:numPr>
          <w:ilvl w:val="0"/>
          <w:numId w:val="3"/>
        </w:numPr>
        <w:jc w:val="left"/>
        <w:rPr>
          <w:lang w:val="fr-CA"/>
        </w:rPr>
      </w:pPr>
      <w:r w:rsidRPr="00A460A0">
        <w:rPr>
          <w:lang w:val="fr-CA"/>
        </w:rPr>
        <w:t>je ne divulguerai aucun mot de passe permettant d’avoir accès aux supports électroniques délivrés par le Tribunal ou au Service électronique du greffe du Tribunal, le cas échéant</w:t>
      </w:r>
      <w:r w:rsidR="00080460" w:rsidRPr="00A460A0">
        <w:rPr>
          <w:lang w:val="fr-CA"/>
        </w:rPr>
        <w:t>;</w:t>
      </w:r>
    </w:p>
    <w:p w14:paraId="6B2CBADB" w14:textId="0BA81D81" w:rsidR="00080460" w:rsidRPr="00A460A0" w:rsidRDefault="00CF2DBF" w:rsidP="00080460">
      <w:pPr>
        <w:pStyle w:val="BodyText-Numberinga"/>
        <w:ind w:left="630"/>
        <w:jc w:val="left"/>
        <w:rPr>
          <w:lang w:val="fr-CA"/>
        </w:rPr>
      </w:pPr>
      <w:r>
        <w:rPr>
          <w:lang w:val="fr-CA"/>
        </w:rPr>
        <w:t>g</w:t>
      </w:r>
      <w:r w:rsidR="00080460" w:rsidRPr="00A460A0">
        <w:rPr>
          <w:lang w:val="fr-CA"/>
        </w:rPr>
        <w:t>)</w:t>
      </w:r>
      <w:r w:rsidR="00080460" w:rsidRPr="00A460A0">
        <w:rPr>
          <w:lang w:val="fr-CA"/>
        </w:rPr>
        <w:tab/>
      </w:r>
      <w:r w:rsidR="00A460A0" w:rsidRPr="00A460A0">
        <w:rPr>
          <w:lang w:val="fr-CA"/>
        </w:rPr>
        <w:t xml:space="preserve">détruire tous les documents </w:t>
      </w:r>
      <w:r w:rsidR="00F90D5F">
        <w:rPr>
          <w:lang w:val="fr-CA"/>
        </w:rPr>
        <w:t xml:space="preserve">papier et électroniques, dossiers et supports </w:t>
      </w:r>
      <w:r w:rsidR="00A460A0" w:rsidRPr="00A460A0">
        <w:rPr>
          <w:lang w:val="fr-CA"/>
        </w:rPr>
        <w:t>contenant les renseignements divulgués selon les conditions du présent engagement, y compris les notes, les tableaux et les notes de service se rapportant à ces renseignements, et à déposer auprès du greff</w:t>
      </w:r>
      <w:r w:rsidR="005C277A">
        <w:rPr>
          <w:lang w:val="fr-CA"/>
        </w:rPr>
        <w:t>e</w:t>
      </w:r>
      <w:r w:rsidR="00A460A0" w:rsidRPr="00A460A0">
        <w:rPr>
          <w:lang w:val="fr-CA"/>
        </w:rPr>
        <w:t xml:space="preserve"> un</w:t>
      </w:r>
      <w:r w:rsidR="005C277A">
        <w:rPr>
          <w:lang w:val="fr-CA"/>
        </w:rPr>
        <w:t>e copie du</w:t>
      </w:r>
      <w:r w:rsidR="00A460A0" w:rsidRPr="00A460A0">
        <w:rPr>
          <w:lang w:val="fr-CA"/>
        </w:rPr>
        <w:t xml:space="preserve"> </w:t>
      </w:r>
      <w:r w:rsidR="00697D9F" w:rsidRPr="006157CB">
        <w:rPr>
          <w:b/>
          <w:bCs/>
          <w:lang w:val="fr-CA"/>
        </w:rPr>
        <w:t xml:space="preserve">certificat </w:t>
      </w:r>
      <w:r w:rsidR="00A460A0" w:rsidRPr="006157CB">
        <w:rPr>
          <w:b/>
          <w:bCs/>
          <w:lang w:val="fr-CA"/>
        </w:rPr>
        <w:t>de</w:t>
      </w:r>
      <w:r w:rsidR="00697D9F" w:rsidRPr="006157CB">
        <w:rPr>
          <w:b/>
          <w:bCs/>
          <w:lang w:val="fr-CA"/>
        </w:rPr>
        <w:t xml:space="preserve"> </w:t>
      </w:r>
      <w:r w:rsidR="00A460A0" w:rsidRPr="006157CB">
        <w:rPr>
          <w:b/>
          <w:bCs/>
          <w:lang w:val="fr-CA"/>
        </w:rPr>
        <w:t>destruction</w:t>
      </w:r>
      <w:r w:rsidR="00A460A0" w:rsidRPr="00A460A0">
        <w:rPr>
          <w:lang w:val="fr-CA"/>
        </w:rPr>
        <w:t xml:space="preserve"> d</w:t>
      </w:r>
      <w:r w:rsidR="005C277A">
        <w:rPr>
          <w:lang w:val="fr-CA"/>
        </w:rPr>
        <w:t>u Tribunal d</w:t>
      </w:r>
      <w:r w:rsidR="00A460A0" w:rsidRPr="00A460A0">
        <w:rPr>
          <w:lang w:val="fr-CA"/>
        </w:rPr>
        <w:t>ans les dix jours de la fin de tout délai d’appel ou de révision judiciaire, ou dans les dix jours de la fin de ma participation à toute révision judiciaire ou à tout appel de la décision du Tribunal devant un tribunal supérieur</w:t>
      </w:r>
      <w:r w:rsidR="00080460" w:rsidRPr="00A460A0">
        <w:rPr>
          <w:lang w:val="fr-CA"/>
        </w:rPr>
        <w:t>;</w:t>
      </w:r>
    </w:p>
    <w:p w14:paraId="2E096423" w14:textId="322E05CE" w:rsidR="00080460" w:rsidRPr="00A460A0" w:rsidRDefault="00CF2DBF" w:rsidP="00080460">
      <w:pPr>
        <w:pStyle w:val="BodyText-Numberinga"/>
        <w:ind w:left="630"/>
        <w:jc w:val="left"/>
        <w:rPr>
          <w:lang w:val="fr-CA"/>
        </w:rPr>
      </w:pPr>
      <w:r>
        <w:rPr>
          <w:lang w:val="fr-CA"/>
        </w:rPr>
        <w:t>h</w:t>
      </w:r>
      <w:r w:rsidR="00080460" w:rsidRPr="00A460A0">
        <w:rPr>
          <w:lang w:val="fr-CA"/>
        </w:rPr>
        <w:t>)</w:t>
      </w:r>
      <w:r w:rsidR="00080460" w:rsidRPr="00A460A0">
        <w:rPr>
          <w:lang w:val="fr-CA"/>
        </w:rPr>
        <w:tab/>
      </w:r>
      <w:r w:rsidR="00A460A0" w:rsidRPr="00A460A0">
        <w:rPr>
          <w:lang w:val="fr-CA"/>
        </w:rPr>
        <w:t>retourner au greff</w:t>
      </w:r>
      <w:r w:rsidR="00811683">
        <w:rPr>
          <w:lang w:val="fr-CA"/>
        </w:rPr>
        <w:t>e</w:t>
      </w:r>
      <w:r w:rsidR="00A460A0" w:rsidRPr="00A460A0">
        <w:rPr>
          <w:lang w:val="fr-CA"/>
        </w:rPr>
        <w:t xml:space="preserve"> par messager ou en mains propres, à sa demande et selon ses directives, tous les supports électroniques délivrés par le Tribunal, dans les dix jours de la date du jugement définitif d’un tribunal supérieur dans le cadre d’un appel ou d’une révision judiciaire, ou dans les dix jours de la fin de ma participation à une telle procédure</w:t>
      </w:r>
      <w:r w:rsidR="00080460" w:rsidRPr="00A460A0">
        <w:rPr>
          <w:lang w:val="fr-CA"/>
        </w:rPr>
        <w:t>;</w:t>
      </w:r>
    </w:p>
    <w:p w14:paraId="395360DE" w14:textId="1188ACC6" w:rsidR="00080460" w:rsidRPr="00A460A0" w:rsidRDefault="00CF2DBF" w:rsidP="00080460">
      <w:pPr>
        <w:pStyle w:val="BodyText-Numberinga"/>
        <w:ind w:left="630"/>
        <w:jc w:val="left"/>
        <w:rPr>
          <w:lang w:val="fr-CA"/>
        </w:rPr>
      </w:pPr>
      <w:r>
        <w:rPr>
          <w:lang w:val="fr-CA"/>
        </w:rPr>
        <w:t>i</w:t>
      </w:r>
      <w:r w:rsidR="00080460" w:rsidRPr="00A460A0">
        <w:rPr>
          <w:lang w:val="fr-CA"/>
        </w:rPr>
        <w:t>)</w:t>
      </w:r>
      <w:r w:rsidR="00080460" w:rsidRPr="00A460A0">
        <w:rPr>
          <w:lang w:val="fr-CA"/>
        </w:rPr>
        <w:tab/>
      </w:r>
      <w:r w:rsidR="00A460A0" w:rsidRPr="00A460A0">
        <w:rPr>
          <w:lang w:val="fr-CA"/>
        </w:rPr>
        <w:t>si la partie que je représente dépose un avis de changement d’avocat inscrit au dossier, à prendre l</w:t>
      </w:r>
      <w:r w:rsidR="00343D8B">
        <w:rPr>
          <w:lang w:val="fr-CA"/>
        </w:rPr>
        <w:t>’une ou l’autre des</w:t>
      </w:r>
      <w:r w:rsidR="00A460A0" w:rsidRPr="00A460A0">
        <w:rPr>
          <w:lang w:val="fr-CA"/>
        </w:rPr>
        <w:t xml:space="preserve"> mesures suivantes dans les dix jours du dépôt de l’avis</w:t>
      </w:r>
      <w:r w:rsidR="00080460" w:rsidRPr="00A460A0">
        <w:rPr>
          <w:lang w:val="fr-CA"/>
        </w:rPr>
        <w:t>,</w:t>
      </w:r>
    </w:p>
    <w:p w14:paraId="623703FC" w14:textId="31125EAD" w:rsidR="00A460A0" w:rsidRDefault="00A460A0" w:rsidP="00080460">
      <w:pPr>
        <w:pStyle w:val="BodyText-Numberinga"/>
        <w:numPr>
          <w:ilvl w:val="0"/>
          <w:numId w:val="4"/>
        </w:numPr>
        <w:jc w:val="left"/>
        <w:rPr>
          <w:lang w:val="fr-CA"/>
        </w:rPr>
      </w:pPr>
      <w:proofErr w:type="gramStart"/>
      <w:r w:rsidRPr="00A460A0">
        <w:rPr>
          <w:lang w:val="fr-CA"/>
        </w:rPr>
        <w:t>détruire</w:t>
      </w:r>
      <w:proofErr w:type="gramEnd"/>
      <w:r w:rsidRPr="00A460A0">
        <w:rPr>
          <w:lang w:val="fr-CA"/>
        </w:rPr>
        <w:t xml:space="preserve"> tous les documents divulgués selon les conditions du présent engagement et déposer auprès du </w:t>
      </w:r>
      <w:r w:rsidR="00811683">
        <w:rPr>
          <w:lang w:val="fr-CA"/>
        </w:rPr>
        <w:t>greffe</w:t>
      </w:r>
      <w:r w:rsidR="00811683" w:rsidRPr="00A460A0">
        <w:rPr>
          <w:lang w:val="fr-CA"/>
        </w:rPr>
        <w:t xml:space="preserve"> </w:t>
      </w:r>
      <w:r w:rsidRPr="00A460A0">
        <w:rPr>
          <w:lang w:val="fr-CA"/>
        </w:rPr>
        <w:t>une attestation de leur destruction</w:t>
      </w:r>
      <w:r>
        <w:rPr>
          <w:lang w:val="fr-CA"/>
        </w:rPr>
        <w:t>,</w:t>
      </w:r>
    </w:p>
    <w:p w14:paraId="0083176D" w14:textId="28C6EAE4" w:rsidR="00080460" w:rsidRPr="00A460A0" w:rsidRDefault="00A460A0" w:rsidP="00080460">
      <w:pPr>
        <w:pStyle w:val="BodyText-Numberinga"/>
        <w:numPr>
          <w:ilvl w:val="0"/>
          <w:numId w:val="4"/>
        </w:numPr>
        <w:jc w:val="left"/>
        <w:rPr>
          <w:lang w:val="fr-CA"/>
        </w:rPr>
      </w:pPr>
      <w:proofErr w:type="gramStart"/>
      <w:r w:rsidRPr="00A460A0">
        <w:rPr>
          <w:lang w:val="fr-CA"/>
        </w:rPr>
        <w:t>retourner</w:t>
      </w:r>
      <w:proofErr w:type="gramEnd"/>
      <w:r w:rsidRPr="00A460A0">
        <w:rPr>
          <w:lang w:val="fr-CA"/>
        </w:rPr>
        <w:t xml:space="preserve"> au </w:t>
      </w:r>
      <w:r w:rsidR="00811683">
        <w:rPr>
          <w:lang w:val="fr-CA"/>
        </w:rPr>
        <w:t>greffe</w:t>
      </w:r>
      <w:r w:rsidRPr="00A460A0">
        <w:rPr>
          <w:lang w:val="fr-CA"/>
        </w:rPr>
        <w:t>, par messager ou en mains propres, tous les supports électroniques délivrés par le Tribunal</w:t>
      </w:r>
      <w:r w:rsidR="00080460" w:rsidRPr="00A460A0">
        <w:rPr>
          <w:lang w:val="fr-CA"/>
        </w:rPr>
        <w:t>;</w:t>
      </w:r>
    </w:p>
    <w:p w14:paraId="40266ABE" w14:textId="7D9E22DE" w:rsidR="00080460" w:rsidRPr="00A460A0" w:rsidRDefault="00CF2DBF" w:rsidP="00080460">
      <w:pPr>
        <w:pStyle w:val="BodyText-Numberinga"/>
        <w:ind w:left="630"/>
        <w:jc w:val="left"/>
        <w:rPr>
          <w:lang w:val="fr-CA"/>
        </w:rPr>
      </w:pPr>
      <w:r>
        <w:rPr>
          <w:lang w:val="fr-CA"/>
        </w:rPr>
        <w:t>j</w:t>
      </w:r>
      <w:r w:rsidR="00080460" w:rsidRPr="00A460A0">
        <w:rPr>
          <w:lang w:val="fr-CA"/>
        </w:rPr>
        <w:t>)</w:t>
      </w:r>
      <w:r w:rsidR="00080460" w:rsidRPr="00A460A0">
        <w:rPr>
          <w:lang w:val="fr-CA"/>
        </w:rPr>
        <w:tab/>
      </w:r>
      <w:r w:rsidR="00A460A0" w:rsidRPr="00A460A0">
        <w:rPr>
          <w:lang w:val="fr-CA"/>
        </w:rPr>
        <w:t>déclarer au Tribunal dans les plus brefs délais tout manquement à un acte de déclaration et d’engagement</w:t>
      </w:r>
      <w:r w:rsidR="00080460" w:rsidRPr="00A460A0">
        <w:rPr>
          <w:lang w:val="fr-CA"/>
        </w:rPr>
        <w:t>;</w:t>
      </w:r>
    </w:p>
    <w:p w14:paraId="1CD9D311" w14:textId="7FB95170" w:rsidR="00080460" w:rsidRPr="00A460A0" w:rsidRDefault="00CF2DBF" w:rsidP="00080460">
      <w:pPr>
        <w:pStyle w:val="BodyText-Numberinga"/>
        <w:ind w:left="630"/>
        <w:jc w:val="left"/>
        <w:rPr>
          <w:lang w:val="fr-CA"/>
        </w:rPr>
      </w:pPr>
      <w:r>
        <w:rPr>
          <w:lang w:val="fr-CA"/>
        </w:rPr>
        <w:t>k</w:t>
      </w:r>
      <w:r w:rsidR="00080460" w:rsidRPr="00A460A0">
        <w:rPr>
          <w:lang w:val="fr-CA"/>
        </w:rPr>
        <w:t>)</w:t>
      </w:r>
      <w:r w:rsidR="00080460" w:rsidRPr="00A460A0">
        <w:rPr>
          <w:lang w:val="fr-CA"/>
        </w:rPr>
        <w:tab/>
      </w:r>
      <w:r w:rsidR="00A460A0" w:rsidRPr="00A460A0">
        <w:rPr>
          <w:lang w:val="fr-CA"/>
        </w:rPr>
        <w:t>informer le Tribunal sans délai de tout changement dans les faits mentionnés dans le présent acte de déclaration et d’engagement</w:t>
      </w:r>
      <w:r w:rsidR="00080460" w:rsidRPr="00A460A0">
        <w:rPr>
          <w:lang w:val="fr-CA"/>
        </w:rPr>
        <w:t>;</w:t>
      </w:r>
    </w:p>
    <w:p w14:paraId="6B830286" w14:textId="12338C1B" w:rsidR="00080460" w:rsidRPr="00A460A0" w:rsidRDefault="00CF2DBF" w:rsidP="00080460">
      <w:pPr>
        <w:pStyle w:val="BodyText-Numberinga"/>
        <w:ind w:left="630"/>
        <w:jc w:val="left"/>
        <w:rPr>
          <w:lang w:val="fr-CA"/>
        </w:rPr>
      </w:pPr>
      <w:r>
        <w:rPr>
          <w:lang w:val="fr-CA"/>
        </w:rPr>
        <w:t>l</w:t>
      </w:r>
      <w:r w:rsidR="00080460" w:rsidRPr="00A460A0">
        <w:rPr>
          <w:lang w:val="fr-CA"/>
        </w:rPr>
        <w:t>)</w:t>
      </w:r>
      <w:r w:rsidR="00080460" w:rsidRPr="00A460A0">
        <w:rPr>
          <w:lang w:val="fr-CA"/>
        </w:rPr>
        <w:tab/>
      </w:r>
      <w:r w:rsidR="00A460A0" w:rsidRPr="00A460A0">
        <w:rPr>
          <w:lang w:val="fr-CA"/>
        </w:rPr>
        <w:t>respecter, en tout temps, les directives du Tribunal concernant la transmission électronique de documents confidentiels</w:t>
      </w:r>
      <w:r w:rsidR="00080460" w:rsidRPr="00A460A0">
        <w:rPr>
          <w:lang w:val="fr-CA"/>
        </w:rPr>
        <w:t xml:space="preserve">; </w:t>
      </w:r>
    </w:p>
    <w:p w14:paraId="1C04B63C" w14:textId="1F5DB1E5" w:rsidR="00080460" w:rsidRPr="00A460A0" w:rsidRDefault="00CF2DBF" w:rsidP="00080460">
      <w:pPr>
        <w:pStyle w:val="BodyText-Numberinga"/>
        <w:ind w:left="630"/>
        <w:jc w:val="left"/>
        <w:rPr>
          <w:lang w:val="fr-CA"/>
        </w:rPr>
      </w:pPr>
      <w:r>
        <w:rPr>
          <w:lang w:val="fr-CA"/>
        </w:rPr>
        <w:t>m</w:t>
      </w:r>
      <w:r w:rsidR="00080460" w:rsidRPr="00A460A0">
        <w:rPr>
          <w:lang w:val="fr-CA"/>
        </w:rPr>
        <w:t>)</w:t>
      </w:r>
      <w:r w:rsidR="00080460" w:rsidRPr="00A460A0">
        <w:rPr>
          <w:lang w:val="fr-CA"/>
        </w:rPr>
        <w:tab/>
      </w:r>
      <w:r w:rsidR="00A460A0" w:rsidRPr="00A460A0">
        <w:rPr>
          <w:lang w:val="fr-CA"/>
        </w:rPr>
        <w:t>respecter, en tout temps, les conditions d’utilisation du Service électronique du greffe du Tribunal et les lignes directrices en matière de confidentialité</w:t>
      </w:r>
      <w:r w:rsidR="00080460" w:rsidRPr="00A460A0">
        <w:rPr>
          <w:lang w:val="fr-CA"/>
        </w:rPr>
        <w:t>.</w:t>
      </w:r>
    </w:p>
    <w:bookmarkEnd w:id="6"/>
    <w:p w14:paraId="7BCFD078" w14:textId="77777777" w:rsidR="00080460" w:rsidRPr="00A460A0" w:rsidRDefault="00080460" w:rsidP="00080460">
      <w:pPr>
        <w:jc w:val="left"/>
        <w:rPr>
          <w:lang w:val="fr-CA"/>
        </w:rPr>
        <w:sectPr w:rsidR="00080460" w:rsidRPr="00A460A0" w:rsidSect="00804942">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cols w:space="708"/>
          <w:titlePg/>
          <w:docGrid w:linePitch="360"/>
        </w:sectPr>
      </w:pPr>
      <w:r w:rsidRPr="00A460A0">
        <w:rPr>
          <w:lang w:val="fr-CA"/>
        </w:rPr>
        <w:br w:type="page"/>
      </w:r>
    </w:p>
    <w:p w14:paraId="3F49288C" w14:textId="77777777" w:rsidR="00DE0BD7" w:rsidRPr="003D4838" w:rsidRDefault="00DE0BD7" w:rsidP="00DE0BD7">
      <w:pPr>
        <w:pStyle w:val="Heading2"/>
        <w:rPr>
          <w:lang w:val="fr-CA"/>
        </w:rPr>
      </w:pPr>
      <w:r w:rsidRPr="003D4838">
        <w:rPr>
          <w:lang w:val="fr-CA"/>
        </w:rPr>
        <w:lastRenderedPageBreak/>
        <w:t>Reconnaissance</w:t>
      </w:r>
    </w:p>
    <w:p w14:paraId="054FADE4" w14:textId="03BAD6F3" w:rsidR="00A460A0" w:rsidRPr="00A460A0" w:rsidRDefault="00A460A0" w:rsidP="00A460A0">
      <w:pPr>
        <w:pStyle w:val="BodyText-Numberinga"/>
        <w:spacing w:before="240" w:after="240"/>
        <w:ind w:left="0" w:firstLine="0"/>
        <w:rPr>
          <w:szCs w:val="23"/>
          <w:lang w:val="fr-CA"/>
        </w:rPr>
      </w:pPr>
      <w:r w:rsidRPr="00A460A0">
        <w:rPr>
          <w:szCs w:val="23"/>
          <w:lang w:val="fr-CA"/>
        </w:rPr>
        <w:t>Je reconnais que la loi exige que le matériel confidentiel fourni selon les conditions du présent engagement soit considéré comme confidentiel pendant la durée de toute procédure d’appel ou de révision judiciaire éventuelle et après le jugement définitif.</w:t>
      </w:r>
    </w:p>
    <w:p w14:paraId="6EF32905" w14:textId="5244AF2C" w:rsidR="00FB1F06" w:rsidRPr="006157CB" w:rsidRDefault="00FB1F06" w:rsidP="00FB1F06">
      <w:pPr>
        <w:tabs>
          <w:tab w:val="left" w:pos="3448"/>
        </w:tabs>
        <w:spacing w:before="180" w:after="180"/>
        <w:ind w:left="14"/>
        <w:jc w:val="left"/>
        <w:rPr>
          <w:lang w:val="fr-CA"/>
        </w:rPr>
      </w:pPr>
      <w:r w:rsidRPr="0029437A">
        <w:rPr>
          <w:lang w:val="fr-CA"/>
        </w:rPr>
        <w:t>Nom</w:t>
      </w:r>
      <w:r w:rsidR="00811683">
        <w:rPr>
          <w:lang w:val="fr-CA"/>
        </w:rPr>
        <w:t>(s) du ou des avocats</w:t>
      </w:r>
      <w:r w:rsidR="00811683" w:rsidRPr="0029437A">
        <w:rPr>
          <w:lang w:val="fr-CA"/>
        </w:rPr>
        <w:t xml:space="preserve"> (</w:t>
      </w:r>
      <w:r w:rsidR="00811683" w:rsidRPr="0029437A">
        <w:rPr>
          <w:iCs/>
          <w:lang w:val="fr-CA"/>
        </w:rPr>
        <w:t>en lettres moulées</w:t>
      </w:r>
      <w:r w:rsidR="00811683" w:rsidRPr="0029437A">
        <w:rPr>
          <w:lang w:val="fr-CA"/>
        </w:rPr>
        <w:t>)</w:t>
      </w:r>
      <w:r w:rsidR="00811683">
        <w:rPr>
          <w:lang w:val="fr-CA"/>
        </w:rPr>
        <w:t>, numéro(s) de téléphone et adresse(s) courriel</w:t>
      </w:r>
      <w:r w:rsidRPr="0029437A">
        <w:rPr>
          <w:lang w:val="fr-CA"/>
        </w:rPr>
        <w:t> :</w:t>
      </w:r>
      <w:r w:rsidRPr="00190B8A">
        <w:rPr>
          <w:lang w:val="fr-FR"/>
        </w:rPr>
        <w:t xml:space="preserve"> </w:t>
      </w:r>
      <w:r w:rsidRPr="005B67E3">
        <w:fldChar w:fldCharType="begin">
          <w:ffData>
            <w:name w:val=""/>
            <w:enabled/>
            <w:calcOnExit w:val="0"/>
            <w:textInput/>
          </w:ffData>
        </w:fldChar>
      </w:r>
      <w:r w:rsidRPr="00190B8A">
        <w:rPr>
          <w:lang w:val="fr-FR"/>
        </w:rPr>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06BFEE62" w14:textId="5C4908C6" w:rsidR="00FB1F06" w:rsidRDefault="00FB1F06" w:rsidP="00FB1F06">
      <w:pPr>
        <w:tabs>
          <w:tab w:val="left" w:pos="3448"/>
        </w:tabs>
        <w:spacing w:before="180" w:after="180"/>
        <w:ind w:left="14"/>
        <w:jc w:val="left"/>
        <w:rPr>
          <w:lang w:val="fr-CA"/>
        </w:rPr>
      </w:pPr>
      <w:r w:rsidRPr="00FB1F06">
        <w:rPr>
          <w:lang w:val="fr-CA"/>
        </w:rPr>
        <w:t xml:space="preserve">Nom </w:t>
      </w:r>
      <w:r w:rsidR="005359B5">
        <w:rPr>
          <w:lang w:val="fr-CA"/>
        </w:rPr>
        <w:t>de l’entreprise</w:t>
      </w:r>
      <w:r w:rsidR="00811683">
        <w:rPr>
          <w:lang w:val="fr-CA"/>
        </w:rPr>
        <w:t xml:space="preserve"> </w:t>
      </w:r>
      <w:r>
        <w:rPr>
          <w:lang w:val="fr-CA"/>
        </w:rPr>
        <w:t xml:space="preserve">ou de l’institution </w:t>
      </w:r>
      <w:r w:rsidR="00FF2A08">
        <w:rPr>
          <w:lang w:val="fr-CA"/>
        </w:rPr>
        <w:t>gouvernementale</w:t>
      </w:r>
      <w:r>
        <w:rPr>
          <w:lang w:val="fr-CA"/>
        </w:rPr>
        <w:t> :</w:t>
      </w:r>
      <w:r w:rsidRPr="00FB1F06">
        <w:rPr>
          <w:lang w:val="fr-CA"/>
        </w:rPr>
        <w:t xml:space="preserve"> </w:t>
      </w:r>
      <w:r w:rsidRPr="005B67E3">
        <w:fldChar w:fldCharType="begin">
          <w:ffData>
            <w:name w:val=""/>
            <w:enabled/>
            <w:calcOnExit w:val="0"/>
            <w:textInput/>
          </w:ffData>
        </w:fldChar>
      </w:r>
      <w:r w:rsidRPr="00190B8A">
        <w:rPr>
          <w:lang w:val="fr-FR"/>
        </w:rPr>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5FA5973C" w14:textId="6214E85C" w:rsidR="00080460" w:rsidRPr="0029437A" w:rsidRDefault="00080460" w:rsidP="00080460">
      <w:pPr>
        <w:tabs>
          <w:tab w:val="left" w:pos="3448"/>
        </w:tabs>
        <w:spacing w:before="180" w:after="180"/>
        <w:jc w:val="left"/>
        <w:rPr>
          <w:lang w:val="fr-CA" w:eastAsia="fr-CA"/>
        </w:rPr>
      </w:pPr>
      <w:r w:rsidRPr="0029437A">
        <w:rPr>
          <w:lang w:val="fr-CA" w:eastAsia="fr-CA"/>
        </w:rPr>
        <w:t>Adress</w:t>
      </w:r>
      <w:r w:rsidR="00A460A0" w:rsidRPr="0029437A">
        <w:rPr>
          <w:lang w:val="fr-CA" w:eastAsia="fr-CA"/>
        </w:rPr>
        <w:t>e</w:t>
      </w:r>
      <w:r w:rsidR="00FF2A08">
        <w:rPr>
          <w:lang w:val="fr-CA" w:eastAsia="fr-CA"/>
        </w:rPr>
        <w:t>(s), ville et province, et code postal</w:t>
      </w:r>
      <w:r w:rsidR="00A460A0" w:rsidRPr="0029437A">
        <w:rPr>
          <w:lang w:val="fr-CA" w:eastAsia="fr-CA"/>
        </w:rPr>
        <w:t> </w:t>
      </w:r>
      <w:r w:rsidRPr="0029437A">
        <w:rPr>
          <w:lang w:val="fr-CA" w:eastAsia="fr-CA"/>
        </w:rPr>
        <w:t>:</w:t>
      </w:r>
      <w:r w:rsidR="00190B8A" w:rsidRPr="003A190E">
        <w:rPr>
          <w:lang w:val="fr-CA"/>
        </w:rPr>
        <w:t xml:space="preserve"> </w:t>
      </w:r>
      <w:r w:rsidR="00190B8A" w:rsidRPr="005B67E3">
        <w:fldChar w:fldCharType="begin">
          <w:ffData>
            <w:name w:val=""/>
            <w:enabled/>
            <w:calcOnExit w:val="0"/>
            <w:textInput/>
          </w:ffData>
        </w:fldChar>
      </w:r>
      <w:r w:rsidR="00190B8A" w:rsidRPr="003A190E">
        <w:rPr>
          <w:lang w:val="fr-CA"/>
        </w:rPr>
        <w:instrText xml:space="preserve"> FORMTEXT </w:instrText>
      </w:r>
      <w:r w:rsidR="00190B8A" w:rsidRPr="005B67E3">
        <w:fldChar w:fldCharType="separate"/>
      </w:r>
      <w:r w:rsidR="00190B8A" w:rsidRPr="00823348">
        <w:t> </w:t>
      </w:r>
      <w:r w:rsidR="00190B8A" w:rsidRPr="00823348">
        <w:t> </w:t>
      </w:r>
      <w:r w:rsidR="00190B8A" w:rsidRPr="00823348">
        <w:t> </w:t>
      </w:r>
      <w:r w:rsidR="00190B8A" w:rsidRPr="00823348">
        <w:t> </w:t>
      </w:r>
      <w:r w:rsidR="00190B8A" w:rsidRPr="00823348">
        <w:t> </w:t>
      </w:r>
      <w:r w:rsidR="00190B8A" w:rsidRPr="005B67E3">
        <w:fldChar w:fldCharType="end"/>
      </w:r>
      <w:r w:rsidR="00FF2A08" w:rsidRPr="006157CB">
        <w:rPr>
          <w:lang w:val="fr-CA"/>
        </w:rPr>
        <w:br/>
      </w:r>
      <w:r w:rsidR="00FF2A08" w:rsidRPr="00FF2A08">
        <w:rPr>
          <w:lang w:val="fr-CA" w:eastAsia="fr-CA"/>
        </w:rPr>
        <w:t>**S</w:t>
      </w:r>
      <w:r w:rsidR="0057407D">
        <w:rPr>
          <w:lang w:val="fr-CA" w:eastAsia="fr-CA"/>
        </w:rPr>
        <w:t>’</w:t>
      </w:r>
      <w:r w:rsidR="00FF2A08" w:rsidRPr="00FF2A08">
        <w:rPr>
          <w:lang w:val="fr-CA" w:eastAsia="fr-CA"/>
        </w:rPr>
        <w:t>il y a plusieurs adresses, il convient d</w:t>
      </w:r>
      <w:r w:rsidR="0057407D">
        <w:rPr>
          <w:lang w:val="fr-CA" w:eastAsia="fr-CA"/>
        </w:rPr>
        <w:t>’</w:t>
      </w:r>
      <w:r w:rsidR="00FF2A08" w:rsidRPr="00FF2A08">
        <w:rPr>
          <w:lang w:val="fr-CA" w:eastAsia="fr-CA"/>
        </w:rPr>
        <w:t>indiquer clairement quel avocat se trouve à chacune d</w:t>
      </w:r>
      <w:r w:rsidR="0057407D">
        <w:rPr>
          <w:lang w:val="fr-CA" w:eastAsia="fr-CA"/>
        </w:rPr>
        <w:t>’</w:t>
      </w:r>
      <w:r w:rsidR="00FF2A08" w:rsidRPr="00FF2A08">
        <w:rPr>
          <w:lang w:val="fr-CA" w:eastAsia="fr-CA"/>
        </w:rPr>
        <w:t>elles.</w:t>
      </w:r>
    </w:p>
    <w:bookmarkStart w:id="10" w:name="_Hlk92447321"/>
    <w:p w14:paraId="1CD33BBC" w14:textId="44A7B7A2" w:rsidR="00CD704C" w:rsidRDefault="00205FE0" w:rsidP="00CD704C">
      <w:pPr>
        <w:tabs>
          <w:tab w:val="left" w:pos="3448"/>
        </w:tabs>
        <w:spacing w:before="180" w:after="180"/>
        <w:ind w:left="14"/>
        <w:jc w:val="left"/>
        <w:rPr>
          <w:lang w:val="fr-CA"/>
        </w:rPr>
      </w:pPr>
      <w:sdt>
        <w:sdtPr>
          <w:rPr>
            <w:lang w:val="fr-CA"/>
          </w:rPr>
          <w:id w:val="-262764417"/>
          <w14:checkbox>
            <w14:checked w14:val="0"/>
            <w14:checkedState w14:val="2612" w14:font="MS Gothic"/>
            <w14:uncheckedState w14:val="2610" w14:font="MS Gothic"/>
          </w14:checkbox>
        </w:sdtPr>
        <w:sdtEndPr/>
        <w:sdtContent>
          <w:r w:rsidR="00CD704C">
            <w:rPr>
              <w:rFonts w:ascii="MS Gothic" w:eastAsia="MS Gothic" w:hAnsi="MS Gothic" w:hint="eastAsia"/>
              <w:lang w:val="fr-CA"/>
            </w:rPr>
            <w:t>☐</w:t>
          </w:r>
        </w:sdtContent>
      </w:sdt>
      <w:r w:rsidR="00CD704C">
        <w:rPr>
          <w:lang w:val="fr-CA"/>
        </w:rPr>
        <w:t xml:space="preserve"> </w:t>
      </w:r>
      <w:r w:rsidR="005562FB" w:rsidRPr="005562FB">
        <w:rPr>
          <w:lang w:val="fr-CA"/>
        </w:rPr>
        <w:t>Chaque avocat figurant sur ce formulaire comprend que le fait de cocher cette case constitue une signature juridiquement contraignante. Si plusieurs avocats figurent sur le formulaire, chacun d</w:t>
      </w:r>
      <w:r w:rsidR="0057407D">
        <w:rPr>
          <w:lang w:val="fr-CA"/>
        </w:rPr>
        <w:t>’</w:t>
      </w:r>
      <w:r w:rsidR="005562FB" w:rsidRPr="005562FB">
        <w:rPr>
          <w:lang w:val="fr-CA"/>
        </w:rPr>
        <w:t>entre eux a autorisé</w:t>
      </w:r>
      <w:r w:rsidR="005562FB">
        <w:rPr>
          <w:lang w:val="fr-CA"/>
        </w:rPr>
        <w:t xml:space="preserve"> </w:t>
      </w:r>
      <w:r w:rsidR="005562FB" w:rsidRPr="005B67E3">
        <w:fldChar w:fldCharType="begin">
          <w:ffData>
            <w:name w:val=""/>
            <w:enabled/>
            <w:calcOnExit w:val="0"/>
            <w:textInput/>
          </w:ffData>
        </w:fldChar>
      </w:r>
      <w:r w:rsidR="005562FB" w:rsidRPr="003A190E">
        <w:rPr>
          <w:lang w:val="fr-CA"/>
        </w:rPr>
        <w:instrText xml:space="preserve"> FORMTEXT </w:instrText>
      </w:r>
      <w:r w:rsidR="005562FB" w:rsidRPr="005B67E3">
        <w:fldChar w:fldCharType="separate"/>
      </w:r>
      <w:r w:rsidR="005562FB" w:rsidRPr="00823348">
        <w:t> </w:t>
      </w:r>
      <w:r w:rsidR="005562FB" w:rsidRPr="00823348">
        <w:t> </w:t>
      </w:r>
      <w:r w:rsidR="005562FB" w:rsidRPr="00823348">
        <w:t> </w:t>
      </w:r>
      <w:r w:rsidR="005562FB" w:rsidRPr="00823348">
        <w:t> </w:t>
      </w:r>
      <w:r w:rsidR="005562FB" w:rsidRPr="00823348">
        <w:t> </w:t>
      </w:r>
      <w:r w:rsidR="005562FB" w:rsidRPr="005B67E3">
        <w:fldChar w:fldCharType="end"/>
      </w:r>
      <w:r w:rsidR="005562FB" w:rsidRPr="005562FB">
        <w:rPr>
          <w:lang w:val="fr-CA"/>
        </w:rPr>
        <w:t xml:space="preserve"> (nom) à cocher cette case et à déposer ce formulaire auprès du Tribunal en leur nom. Le signataire doit être l</w:t>
      </w:r>
      <w:r w:rsidR="0057407D">
        <w:rPr>
          <w:lang w:val="fr-CA"/>
        </w:rPr>
        <w:t>’</w:t>
      </w:r>
      <w:r w:rsidR="005562FB" w:rsidRPr="005562FB">
        <w:rPr>
          <w:lang w:val="fr-CA"/>
        </w:rPr>
        <w:t>un des avocats figurant sur la liste.</w:t>
      </w:r>
      <w:r w:rsidR="005562FB">
        <w:rPr>
          <w:lang w:val="fr-CA"/>
        </w:rPr>
        <w:t xml:space="preserve"> </w:t>
      </w:r>
    </w:p>
    <w:p w14:paraId="36816382" w14:textId="249CA70F" w:rsidR="00CD704C" w:rsidRPr="00766632" w:rsidRDefault="00CD704C" w:rsidP="00CD704C">
      <w:pPr>
        <w:tabs>
          <w:tab w:val="left" w:pos="3448"/>
        </w:tabs>
        <w:spacing w:before="180" w:after="180"/>
        <w:ind w:left="14"/>
        <w:jc w:val="left"/>
        <w:rPr>
          <w:b/>
          <w:bCs/>
          <w:lang w:val="fr-CA"/>
        </w:rPr>
      </w:pPr>
      <w:r w:rsidRPr="00C46488">
        <w:rPr>
          <w:b/>
          <w:bCs/>
          <w:lang w:val="fr-CA"/>
        </w:rPr>
        <w:t>Il faut cocher cette case pour que le formulaire soit considéré comme rempli.</w:t>
      </w:r>
    </w:p>
    <w:p w14:paraId="12F5E4FF" w14:textId="5DE6EDB6" w:rsidR="00D80EEB" w:rsidRPr="0029437A" w:rsidRDefault="0029437A" w:rsidP="0029437A">
      <w:pPr>
        <w:pStyle w:val="BodyText"/>
        <w:spacing w:before="120"/>
        <w:ind w:firstLine="0"/>
        <w:rPr>
          <w:lang w:val="fr-CA"/>
        </w:rPr>
      </w:pPr>
      <w:r>
        <w:rPr>
          <w:szCs w:val="23"/>
          <w:lang w:val="fr-CA"/>
        </w:rPr>
        <w:t>Fait à</w:t>
      </w:r>
      <w:r w:rsidR="00080460" w:rsidRPr="0029437A">
        <w:rPr>
          <w:szCs w:val="23"/>
          <w:lang w:val="fr-CA"/>
        </w:rPr>
        <w:t xml:space="preserve"> </w:t>
      </w:r>
      <w:r w:rsidR="00080460" w:rsidRPr="00942DF8">
        <w:fldChar w:fldCharType="begin">
          <w:ffData>
            <w:name w:val="Text1"/>
            <w:enabled/>
            <w:calcOnExit w:val="0"/>
            <w:textInput/>
          </w:ffData>
        </w:fldChar>
      </w:r>
      <w:r w:rsidR="00080460" w:rsidRPr="0029437A">
        <w:rPr>
          <w:lang w:val="fr-CA"/>
        </w:rPr>
        <w:instrText xml:space="preserve"> FORMTEXT </w:instrText>
      </w:r>
      <w:r w:rsidR="00080460" w:rsidRPr="00942DF8">
        <w:fldChar w:fldCharType="separate"/>
      </w:r>
      <w:r w:rsidR="00080460" w:rsidRPr="00942DF8">
        <w:t> </w:t>
      </w:r>
      <w:r w:rsidR="00080460" w:rsidRPr="00942DF8">
        <w:t> </w:t>
      </w:r>
      <w:r w:rsidR="00080460" w:rsidRPr="00942DF8">
        <w:t> </w:t>
      </w:r>
      <w:r w:rsidR="00080460" w:rsidRPr="00942DF8">
        <w:t> </w:t>
      </w:r>
      <w:r w:rsidR="00080460" w:rsidRPr="00942DF8">
        <w:t> </w:t>
      </w:r>
      <w:r w:rsidR="00080460" w:rsidRPr="00942DF8">
        <w:fldChar w:fldCharType="end"/>
      </w:r>
      <w:r w:rsidR="00080460" w:rsidRPr="0029437A">
        <w:rPr>
          <w:szCs w:val="23"/>
          <w:lang w:val="fr-CA"/>
        </w:rPr>
        <w:t xml:space="preserve"> </w:t>
      </w:r>
      <w:r>
        <w:rPr>
          <w:szCs w:val="23"/>
          <w:lang w:val="fr-CA"/>
        </w:rPr>
        <w:t>le</w:t>
      </w:r>
      <w:r w:rsidR="00080460" w:rsidRPr="0029437A">
        <w:rPr>
          <w:szCs w:val="23"/>
          <w:lang w:val="fr-CA"/>
        </w:rPr>
        <w:t xml:space="preserve"> </w:t>
      </w:r>
      <w:r w:rsidR="00080460" w:rsidRPr="00942DF8">
        <w:fldChar w:fldCharType="begin">
          <w:ffData>
            <w:name w:val="Text1"/>
            <w:enabled/>
            <w:calcOnExit w:val="0"/>
            <w:textInput/>
          </w:ffData>
        </w:fldChar>
      </w:r>
      <w:r w:rsidR="00080460" w:rsidRPr="0029437A">
        <w:rPr>
          <w:lang w:val="fr-CA"/>
        </w:rPr>
        <w:instrText xml:space="preserve"> FORMTEXT </w:instrText>
      </w:r>
      <w:r w:rsidR="00080460" w:rsidRPr="00942DF8">
        <w:fldChar w:fldCharType="separate"/>
      </w:r>
      <w:r w:rsidR="00080460" w:rsidRPr="00942DF8">
        <w:t> </w:t>
      </w:r>
      <w:r w:rsidR="00080460" w:rsidRPr="00942DF8">
        <w:t> </w:t>
      </w:r>
      <w:r w:rsidR="00080460" w:rsidRPr="00942DF8">
        <w:t> </w:t>
      </w:r>
      <w:r w:rsidR="00080460" w:rsidRPr="00942DF8">
        <w:t> </w:t>
      </w:r>
      <w:r w:rsidR="00080460" w:rsidRPr="00942DF8">
        <w:t> </w:t>
      </w:r>
      <w:r w:rsidR="00080460" w:rsidRPr="00942DF8">
        <w:fldChar w:fldCharType="end"/>
      </w:r>
      <w:r w:rsidR="00080460" w:rsidRPr="0029437A">
        <w:rPr>
          <w:szCs w:val="23"/>
          <w:lang w:val="fr-CA"/>
        </w:rPr>
        <w:t xml:space="preserve"> </w:t>
      </w:r>
      <w:r>
        <w:rPr>
          <w:szCs w:val="23"/>
          <w:lang w:val="fr-CA"/>
        </w:rPr>
        <w:t>jour de</w:t>
      </w:r>
      <w:r w:rsidR="00080460" w:rsidRPr="0029437A">
        <w:rPr>
          <w:szCs w:val="23"/>
          <w:lang w:val="fr-CA"/>
        </w:rPr>
        <w:t xml:space="preserve"> </w:t>
      </w:r>
      <w:r w:rsidR="00080460" w:rsidRPr="00942DF8">
        <w:fldChar w:fldCharType="begin">
          <w:ffData>
            <w:name w:val="Text1"/>
            <w:enabled/>
            <w:calcOnExit w:val="0"/>
            <w:textInput/>
          </w:ffData>
        </w:fldChar>
      </w:r>
      <w:r w:rsidR="00080460" w:rsidRPr="0029437A">
        <w:rPr>
          <w:lang w:val="fr-CA"/>
        </w:rPr>
        <w:instrText xml:space="preserve"> FORMTEXT </w:instrText>
      </w:r>
      <w:r w:rsidR="00080460" w:rsidRPr="00942DF8">
        <w:fldChar w:fldCharType="separate"/>
      </w:r>
      <w:r w:rsidR="00080460" w:rsidRPr="00942DF8">
        <w:t> </w:t>
      </w:r>
      <w:r w:rsidR="00080460" w:rsidRPr="00942DF8">
        <w:t> </w:t>
      </w:r>
      <w:r w:rsidR="00080460" w:rsidRPr="00942DF8">
        <w:t> </w:t>
      </w:r>
      <w:r w:rsidR="00080460" w:rsidRPr="00942DF8">
        <w:t> </w:t>
      </w:r>
      <w:r w:rsidR="00080460" w:rsidRPr="00942DF8">
        <w:t> </w:t>
      </w:r>
      <w:r w:rsidR="00080460" w:rsidRPr="00942DF8">
        <w:fldChar w:fldCharType="end"/>
      </w:r>
      <w:r w:rsidR="00080460" w:rsidRPr="0029437A">
        <w:rPr>
          <w:szCs w:val="23"/>
          <w:lang w:val="fr-CA"/>
        </w:rPr>
        <w:t xml:space="preserve"> 20</w:t>
      </w:r>
      <w:r w:rsidR="00080460" w:rsidRPr="00942DF8">
        <w:fldChar w:fldCharType="begin">
          <w:ffData>
            <w:name w:val="Text1"/>
            <w:enabled/>
            <w:calcOnExit w:val="0"/>
            <w:textInput/>
          </w:ffData>
        </w:fldChar>
      </w:r>
      <w:r w:rsidR="00080460" w:rsidRPr="0029437A">
        <w:rPr>
          <w:lang w:val="fr-CA"/>
        </w:rPr>
        <w:instrText xml:space="preserve"> FORMTEXT </w:instrText>
      </w:r>
      <w:r w:rsidR="00080460" w:rsidRPr="00942DF8">
        <w:fldChar w:fldCharType="separate"/>
      </w:r>
      <w:r w:rsidR="00080460" w:rsidRPr="00942DF8">
        <w:t> </w:t>
      </w:r>
      <w:r w:rsidR="00080460" w:rsidRPr="00942DF8">
        <w:t> </w:t>
      </w:r>
      <w:r w:rsidR="00080460" w:rsidRPr="00942DF8">
        <w:t> </w:t>
      </w:r>
      <w:r w:rsidR="00080460" w:rsidRPr="00942DF8">
        <w:t> </w:t>
      </w:r>
      <w:r w:rsidR="00080460" w:rsidRPr="00942DF8">
        <w:t> </w:t>
      </w:r>
      <w:r w:rsidR="00080460" w:rsidRPr="00942DF8">
        <w:fldChar w:fldCharType="end"/>
      </w:r>
      <w:r w:rsidR="00080460" w:rsidRPr="0029437A">
        <w:rPr>
          <w:szCs w:val="23"/>
          <w:lang w:val="fr-CA"/>
        </w:rPr>
        <w:t>.</w:t>
      </w:r>
      <w:bookmarkEnd w:id="0"/>
      <w:bookmarkEnd w:id="10"/>
    </w:p>
    <w:sectPr w:rsidR="00D80EEB" w:rsidRPr="0029437A" w:rsidSect="007453B0">
      <w:footerReference w:type="even" r:id="rId18"/>
      <w:type w:val="continuous"/>
      <w:pgSz w:w="12240" w:h="15840" w:code="1"/>
      <w:pgMar w:top="1440" w:right="1440" w:bottom="1440" w:left="1440" w:header="72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3A81F" w14:textId="77777777" w:rsidR="00C30EDE" w:rsidRDefault="00C30EDE" w:rsidP="00C30EDE">
      <w:r>
        <w:separator/>
      </w:r>
    </w:p>
  </w:endnote>
  <w:endnote w:type="continuationSeparator" w:id="0">
    <w:p w14:paraId="13CE0ABF" w14:textId="77777777" w:rsidR="00C30EDE" w:rsidRDefault="00C30EDE" w:rsidP="00C3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100796"/>
      <w:docPartObj>
        <w:docPartGallery w:val="Page Numbers (Bottom of Page)"/>
        <w:docPartUnique/>
      </w:docPartObj>
    </w:sdtPr>
    <w:sdtEndPr>
      <w:rPr>
        <w:noProof/>
      </w:rPr>
    </w:sdtEndPr>
    <w:sdtContent>
      <w:p w14:paraId="1DD9C2B9" w14:textId="77777777" w:rsidR="00B50BFE" w:rsidRDefault="006F40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469409"/>
      <w:docPartObj>
        <w:docPartGallery w:val="Page Numbers (Bottom of Page)"/>
        <w:docPartUnique/>
      </w:docPartObj>
    </w:sdtPr>
    <w:sdtEndPr>
      <w:rPr>
        <w:noProof/>
      </w:rPr>
    </w:sdtEndPr>
    <w:sdtContent>
      <w:p w14:paraId="04E8D13B" w14:textId="7807E857" w:rsidR="00B50BFE" w:rsidRPr="00656AC6" w:rsidRDefault="006F40EA">
        <w:pPr>
          <w:pStyle w:val="Footer"/>
          <w:jc w:val="right"/>
          <w:rPr>
            <w:lang w:val="fr-CA"/>
          </w:rPr>
        </w:pPr>
        <w:r>
          <w:fldChar w:fldCharType="begin"/>
        </w:r>
        <w:r w:rsidRPr="00656AC6">
          <w:rPr>
            <w:lang w:val="fr-CA"/>
          </w:rPr>
          <w:instrText xml:space="preserve"> PAGE   \* MERGEFORMAT </w:instrText>
        </w:r>
        <w:r>
          <w:fldChar w:fldCharType="separate"/>
        </w:r>
        <w:r w:rsidRPr="00656AC6">
          <w:rPr>
            <w:noProof/>
            <w:lang w:val="fr-CA"/>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65517"/>
      <w:docPartObj>
        <w:docPartGallery w:val="Page Numbers (Bottom of Page)"/>
        <w:docPartUnique/>
      </w:docPartObj>
    </w:sdtPr>
    <w:sdtEndPr>
      <w:rPr>
        <w:noProof/>
      </w:rPr>
    </w:sdtEndPr>
    <w:sdtContent>
      <w:p w14:paraId="3339E4C7" w14:textId="77777777" w:rsidR="00B50BFE" w:rsidRDefault="006F40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031334"/>
      <w:docPartObj>
        <w:docPartGallery w:val="Page Numbers (Bottom of Page)"/>
        <w:docPartUnique/>
      </w:docPartObj>
    </w:sdtPr>
    <w:sdtEndPr>
      <w:rPr>
        <w:noProof/>
      </w:rPr>
    </w:sdtEndPr>
    <w:sdtContent>
      <w:p w14:paraId="5F755581" w14:textId="77777777" w:rsidR="00804942" w:rsidRPr="00D159BB" w:rsidRDefault="00804942" w:rsidP="00804942">
        <w:pPr>
          <w:pStyle w:val="Footer"/>
          <w:jc w:val="right"/>
          <w:rPr>
            <w:lang w:val="fr-CA"/>
          </w:rPr>
        </w:pPr>
        <w:r>
          <w:fldChar w:fldCharType="begin"/>
        </w:r>
        <w:r w:rsidRPr="00D159BB">
          <w:rPr>
            <w:lang w:val="fr-CA"/>
          </w:rPr>
          <w:instrText xml:space="preserve"> PAGE   \* MERGEFORMAT </w:instrText>
        </w:r>
        <w:r>
          <w:fldChar w:fldCharType="separate"/>
        </w:r>
        <w:r w:rsidRPr="00656AC6">
          <w:rPr>
            <w:lang w:val="fr-CA"/>
          </w:rPr>
          <w:t>3</w:t>
        </w:r>
        <w:r>
          <w:rPr>
            <w:noProof/>
          </w:rPr>
          <w:fldChar w:fldCharType="end"/>
        </w:r>
      </w:p>
    </w:sdtContent>
  </w:sdt>
  <w:p w14:paraId="335E3192" w14:textId="77777777" w:rsidR="00804942" w:rsidRPr="00584BB6" w:rsidRDefault="00804942" w:rsidP="00804942">
    <w:pPr>
      <w:rPr>
        <w:sz w:val="18"/>
        <w:szCs w:val="18"/>
        <w:lang w:val="fr-CA"/>
      </w:rPr>
    </w:pPr>
    <w:r w:rsidRPr="00584BB6">
      <w:rPr>
        <w:sz w:val="18"/>
        <w:szCs w:val="18"/>
        <w:lang w:val="fr-CA"/>
      </w:rPr>
      <w:t>Tribunal canadien du commerce extérieur</w:t>
    </w:r>
  </w:p>
  <w:p w14:paraId="3FA0839C" w14:textId="28D3402E" w:rsidR="00804942" w:rsidRPr="00584BB6" w:rsidRDefault="00804942" w:rsidP="00804942">
    <w:pPr>
      <w:rPr>
        <w:sz w:val="18"/>
        <w:szCs w:val="18"/>
        <w:lang w:val="fr-CA"/>
      </w:rPr>
    </w:pPr>
    <w:r w:rsidRPr="00584BB6">
      <w:rPr>
        <w:sz w:val="18"/>
        <w:szCs w:val="18"/>
        <w:lang w:val="fr-CA"/>
      </w:rPr>
      <w:t xml:space="preserve">333, avenue Laurier </w:t>
    </w:r>
    <w:r w:rsidR="00A86DC3">
      <w:rPr>
        <w:sz w:val="18"/>
        <w:szCs w:val="18"/>
        <w:lang w:val="fr-CA"/>
      </w:rPr>
      <w:t>O</w:t>
    </w:r>
    <w:r w:rsidRPr="00584BB6">
      <w:rPr>
        <w:sz w:val="18"/>
        <w:szCs w:val="18"/>
        <w:lang w:val="fr-CA"/>
      </w:rPr>
      <w:t>uest</w:t>
    </w:r>
  </w:p>
  <w:p w14:paraId="0BE5BBC9" w14:textId="77777777" w:rsidR="00804942" w:rsidRPr="00584BB6" w:rsidRDefault="00804942" w:rsidP="00804942">
    <w:pPr>
      <w:rPr>
        <w:sz w:val="18"/>
        <w:szCs w:val="18"/>
        <w:lang w:val="fr-CA"/>
      </w:rPr>
    </w:pPr>
    <w:r w:rsidRPr="00584BB6">
      <w:rPr>
        <w:sz w:val="18"/>
        <w:szCs w:val="18"/>
        <w:lang w:val="fr-CA"/>
      </w:rPr>
      <w:t>Ottawa (</w:t>
    </w:r>
    <w:proofErr w:type="gramStart"/>
    <w:r w:rsidRPr="00584BB6">
      <w:rPr>
        <w:sz w:val="18"/>
        <w:szCs w:val="18"/>
        <w:lang w:val="fr-CA"/>
      </w:rPr>
      <w:t>Ontario)  K</w:t>
    </w:r>
    <w:proofErr w:type="gramEnd"/>
    <w:r w:rsidRPr="00584BB6">
      <w:rPr>
        <w:sz w:val="18"/>
        <w:szCs w:val="18"/>
        <w:lang w:val="fr-CA"/>
      </w:rPr>
      <w:t>1A 0G7</w:t>
    </w:r>
  </w:p>
  <w:p w14:paraId="0761C5C5" w14:textId="484BD620" w:rsidR="00804942" w:rsidRPr="00584BB6" w:rsidRDefault="00804942" w:rsidP="00804942">
    <w:pPr>
      <w:rPr>
        <w:sz w:val="18"/>
        <w:szCs w:val="18"/>
        <w:lang w:val="fr-CA"/>
      </w:rPr>
    </w:pPr>
    <w:r w:rsidRPr="00584BB6">
      <w:rPr>
        <w:sz w:val="18"/>
        <w:szCs w:val="18"/>
        <w:lang w:val="fr-CA"/>
      </w:rPr>
      <w:t>Téléphone : 613-</w:t>
    </w:r>
    <w:r w:rsidR="005D1B5E">
      <w:rPr>
        <w:sz w:val="18"/>
        <w:szCs w:val="18"/>
        <w:lang w:val="fr-CA"/>
      </w:rPr>
      <w:t>993-3595</w:t>
    </w:r>
  </w:p>
  <w:p w14:paraId="4CECCF70" w14:textId="77777777" w:rsidR="00804942" w:rsidRPr="00584BB6" w:rsidRDefault="00804942" w:rsidP="00804942">
    <w:pPr>
      <w:rPr>
        <w:sz w:val="18"/>
        <w:szCs w:val="18"/>
        <w:lang w:val="fr-CA"/>
      </w:rPr>
    </w:pPr>
    <w:r w:rsidRPr="00584BB6">
      <w:rPr>
        <w:sz w:val="18"/>
        <w:szCs w:val="18"/>
        <w:lang w:val="fr-CA"/>
      </w:rPr>
      <w:t>Télécopieur : 613-990-2439</w:t>
    </w:r>
  </w:p>
  <w:p w14:paraId="33DED05C" w14:textId="77777777" w:rsidR="00804942" w:rsidRPr="00D159BB" w:rsidRDefault="00804942" w:rsidP="00804942">
    <w:pPr>
      <w:spacing w:after="240"/>
      <w:rPr>
        <w:sz w:val="18"/>
        <w:szCs w:val="18"/>
        <w:lang w:val="en-US"/>
      </w:rPr>
    </w:pPr>
    <w:hyperlink r:id="rId1" w:history="1">
      <w:r w:rsidRPr="00584BB6">
        <w:rPr>
          <w:color w:val="0000FF"/>
          <w:sz w:val="18"/>
          <w:szCs w:val="18"/>
          <w:u w:val="single"/>
          <w:lang w:val="en-US"/>
        </w:rPr>
        <w:t>www.citt-tcce.gc.ca</w:t>
      </w:r>
    </w:hyperlink>
  </w:p>
  <w:p w14:paraId="5692333D" w14:textId="77777777" w:rsidR="00B50BFE" w:rsidRPr="00804942" w:rsidRDefault="00B50BFE" w:rsidP="007453B0">
    <w:pPr>
      <w:pStyle w:val="Footer"/>
      <w:jc w:val="right"/>
      <w:rPr>
        <w:sz w:val="18"/>
        <w:szCs w:val="18"/>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91111" w14:textId="77777777" w:rsidR="00C30EDE" w:rsidRDefault="00C30EDE" w:rsidP="00C30EDE">
      <w:r>
        <w:separator/>
      </w:r>
    </w:p>
  </w:footnote>
  <w:footnote w:type="continuationSeparator" w:id="0">
    <w:p w14:paraId="1429CEF0" w14:textId="77777777" w:rsidR="00C30EDE" w:rsidRDefault="00C30EDE" w:rsidP="00C30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CE0E" w14:textId="77777777" w:rsidR="0057407D" w:rsidRDefault="00574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050D" w14:textId="77777777" w:rsidR="00B50BFE" w:rsidRDefault="00B50BFE" w:rsidP="00650099">
    <w:pPr>
      <w:spacing w:after="480"/>
      <w:rPr>
        <w:sz w:val="2"/>
      </w:rPr>
    </w:pPr>
  </w:p>
  <w:p w14:paraId="23A48669" w14:textId="77777777" w:rsidR="00B50BFE" w:rsidRPr="00650099" w:rsidRDefault="00B50BFE" w:rsidP="00650099">
    <w:pPr>
      <w:spacing w:after="48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6658" w14:textId="77777777" w:rsidR="00B50BFE" w:rsidRDefault="006F40EA" w:rsidP="00D159BB">
    <w:pPr>
      <w:pStyle w:val="Header"/>
      <w:jc w:val="left"/>
    </w:pPr>
    <w:r w:rsidRPr="00326D2D">
      <w:rPr>
        <w:noProof/>
      </w:rPr>
      <w:drawing>
        <wp:inline distT="0" distB="0" distL="0" distR="0" wp14:anchorId="2E862A5F" wp14:editId="6C144F6F">
          <wp:extent cx="3253740" cy="90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p w14:paraId="0F3B454B" w14:textId="77777777" w:rsidR="00B50BFE" w:rsidRDefault="00B50BFE" w:rsidP="00CC5E13">
    <w:pPr>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84B"/>
    <w:multiLevelType w:val="hybridMultilevel"/>
    <w:tmpl w:val="427E4D48"/>
    <w:lvl w:ilvl="0" w:tplc="D724FBC0">
      <w:start w:val="1"/>
      <w:numFmt w:val="lowerRoman"/>
      <w:lvlText w:val="%1)"/>
      <w:lvlJc w:val="left"/>
      <w:pPr>
        <w:ind w:left="180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E96D3A"/>
    <w:multiLevelType w:val="hybridMultilevel"/>
    <w:tmpl w:val="C5BC5AAE"/>
    <w:lvl w:ilvl="0" w:tplc="D724FBC0">
      <w:start w:val="1"/>
      <w:numFmt w:val="lowerRoman"/>
      <w:lvlText w:val="%1)"/>
      <w:lvlJc w:val="left"/>
      <w:pPr>
        <w:ind w:left="144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88188C"/>
    <w:multiLevelType w:val="hybridMultilevel"/>
    <w:tmpl w:val="A1E8AFE2"/>
    <w:lvl w:ilvl="0" w:tplc="E7987966">
      <w:start w:val="1"/>
      <w:numFmt w:val="bullet"/>
      <w:pStyle w:val="BodyText-Bullet"/>
      <w:lvlText w:val=""/>
      <w:lvlJc w:val="left"/>
      <w:pPr>
        <w:tabs>
          <w:tab w:val="num" w:pos="1080"/>
        </w:tabs>
        <w:ind w:left="108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61644B"/>
    <w:multiLevelType w:val="hybridMultilevel"/>
    <w:tmpl w:val="B0CAC0C6"/>
    <w:lvl w:ilvl="0" w:tplc="B5E47954">
      <w:start w:val="1"/>
      <w:numFmt w:val="lowerRoman"/>
      <w:lvlText w:val="(%1)"/>
      <w:lvlJc w:val="left"/>
      <w:pPr>
        <w:ind w:left="720" w:hanging="360"/>
      </w:pPr>
      <w:rPr>
        <w:rFonts w:ascii="Times New Roman" w:eastAsia="Times New Roman" w:hAnsi="Times New Roman" w:cs="Times New Roman" w:hint="default"/>
        <w:spacing w:val="-12"/>
        <w:w w:val="100"/>
        <w:sz w:val="23"/>
        <w:szCs w:val="23"/>
      </w:rPr>
    </w:lvl>
    <w:lvl w:ilvl="1" w:tplc="D724FBC0">
      <w:start w:val="1"/>
      <w:numFmt w:val="lowerRoman"/>
      <w:lvlText w:val="%2)"/>
      <w:lvlJc w:val="left"/>
      <w:pPr>
        <w:ind w:left="1440" w:hanging="360"/>
      </w:pPr>
      <w:rPr>
        <w:rFonts w:ascii="Verdana" w:eastAsia="Times New Roman" w:hAnsi="Verdana" w:cs="Times New Roman" w:hint="default"/>
        <w:spacing w:val="-12"/>
        <w:w w:val="10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2575F0"/>
    <w:multiLevelType w:val="hybridMultilevel"/>
    <w:tmpl w:val="F1608868"/>
    <w:lvl w:ilvl="0" w:tplc="527844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5E76DE"/>
    <w:multiLevelType w:val="hybridMultilevel"/>
    <w:tmpl w:val="2A1A707A"/>
    <w:lvl w:ilvl="0" w:tplc="D724FBC0">
      <w:start w:val="1"/>
      <w:numFmt w:val="lowerRoman"/>
      <w:lvlText w:val="%1)"/>
      <w:lvlJc w:val="left"/>
      <w:pPr>
        <w:ind w:left="144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148269">
    <w:abstractNumId w:val="2"/>
  </w:num>
  <w:num w:numId="2" w16cid:durableId="557016748">
    <w:abstractNumId w:val="3"/>
  </w:num>
  <w:num w:numId="3" w16cid:durableId="813178215">
    <w:abstractNumId w:val="1"/>
  </w:num>
  <w:num w:numId="4" w16cid:durableId="916212718">
    <w:abstractNumId w:val="5"/>
  </w:num>
  <w:num w:numId="5" w16cid:durableId="460466718">
    <w:abstractNumId w:val="2"/>
  </w:num>
  <w:num w:numId="6" w16cid:durableId="958754686">
    <w:abstractNumId w:val="2"/>
  </w:num>
  <w:num w:numId="7" w16cid:durableId="1659961646">
    <w:abstractNumId w:val="0"/>
  </w:num>
  <w:num w:numId="8" w16cid:durableId="950434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ZMgJkbQf9f0hozxKbNdhf7oigcac1KPNyjWrzHl10HylWDTFm58v+sL8BeiUkAYTaJQvdRZ43K7Y4jrooIleA==" w:salt="vPegvQUpdiyNix2OpU/wfw=="/>
  <w:defaultTabStop w:val="720"/>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60"/>
    <w:rsid w:val="00010679"/>
    <w:rsid w:val="000422A1"/>
    <w:rsid w:val="00080460"/>
    <w:rsid w:val="000C53C3"/>
    <w:rsid w:val="00117951"/>
    <w:rsid w:val="00121CF4"/>
    <w:rsid w:val="00190B8A"/>
    <w:rsid w:val="001D4311"/>
    <w:rsid w:val="001E1C6B"/>
    <w:rsid w:val="00204101"/>
    <w:rsid w:val="00205FE0"/>
    <w:rsid w:val="002824C2"/>
    <w:rsid w:val="0029437A"/>
    <w:rsid w:val="002A36B9"/>
    <w:rsid w:val="002B20BC"/>
    <w:rsid w:val="002C4840"/>
    <w:rsid w:val="00324C20"/>
    <w:rsid w:val="00343D8B"/>
    <w:rsid w:val="003A190E"/>
    <w:rsid w:val="003A4C29"/>
    <w:rsid w:val="003F03C8"/>
    <w:rsid w:val="00487C2A"/>
    <w:rsid w:val="004B144C"/>
    <w:rsid w:val="004B4D9D"/>
    <w:rsid w:val="00503654"/>
    <w:rsid w:val="005359B5"/>
    <w:rsid w:val="005562FB"/>
    <w:rsid w:val="0057407D"/>
    <w:rsid w:val="00593998"/>
    <w:rsid w:val="005A0E4E"/>
    <w:rsid w:val="005C277A"/>
    <w:rsid w:val="005D181B"/>
    <w:rsid w:val="005D1B5E"/>
    <w:rsid w:val="005F6D78"/>
    <w:rsid w:val="006157CB"/>
    <w:rsid w:val="00656AC6"/>
    <w:rsid w:val="00697D9F"/>
    <w:rsid w:val="006A227C"/>
    <w:rsid w:val="006B2ECF"/>
    <w:rsid w:val="006C307B"/>
    <w:rsid w:val="006F40EA"/>
    <w:rsid w:val="00710004"/>
    <w:rsid w:val="00730461"/>
    <w:rsid w:val="00753A86"/>
    <w:rsid w:val="007628E9"/>
    <w:rsid w:val="00766632"/>
    <w:rsid w:val="007938F8"/>
    <w:rsid w:val="007D1F49"/>
    <w:rsid w:val="00804942"/>
    <w:rsid w:val="0080783F"/>
    <w:rsid w:val="00811683"/>
    <w:rsid w:val="00814394"/>
    <w:rsid w:val="0087055F"/>
    <w:rsid w:val="0087105B"/>
    <w:rsid w:val="00871A78"/>
    <w:rsid w:val="00876E4F"/>
    <w:rsid w:val="008B02A3"/>
    <w:rsid w:val="008F11ED"/>
    <w:rsid w:val="00900520"/>
    <w:rsid w:val="009E011F"/>
    <w:rsid w:val="009E426C"/>
    <w:rsid w:val="009F2235"/>
    <w:rsid w:val="00A04330"/>
    <w:rsid w:val="00A4199C"/>
    <w:rsid w:val="00A460A0"/>
    <w:rsid w:val="00A86DC3"/>
    <w:rsid w:val="00A9375A"/>
    <w:rsid w:val="00B06A9E"/>
    <w:rsid w:val="00B50BFE"/>
    <w:rsid w:val="00BF3160"/>
    <w:rsid w:val="00C30EDE"/>
    <w:rsid w:val="00C373ED"/>
    <w:rsid w:val="00CD2B9E"/>
    <w:rsid w:val="00CD704C"/>
    <w:rsid w:val="00CF11ED"/>
    <w:rsid w:val="00CF2DBF"/>
    <w:rsid w:val="00D80EEB"/>
    <w:rsid w:val="00D87A21"/>
    <w:rsid w:val="00D973F9"/>
    <w:rsid w:val="00DA5F23"/>
    <w:rsid w:val="00DE0BD7"/>
    <w:rsid w:val="00E5213D"/>
    <w:rsid w:val="00EF14F5"/>
    <w:rsid w:val="00EF4176"/>
    <w:rsid w:val="00EF7CFF"/>
    <w:rsid w:val="00F228DC"/>
    <w:rsid w:val="00F409EF"/>
    <w:rsid w:val="00F43C9A"/>
    <w:rsid w:val="00F457AA"/>
    <w:rsid w:val="00F53B8C"/>
    <w:rsid w:val="00F74937"/>
    <w:rsid w:val="00F90D5F"/>
    <w:rsid w:val="00FB18B1"/>
    <w:rsid w:val="00FB1F06"/>
    <w:rsid w:val="00FF2A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5FD75B3"/>
  <w15:chartTrackingRefBased/>
  <w15:docId w15:val="{64EDCC12-9B3F-4992-8221-567DCA496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460"/>
    <w:pPr>
      <w:spacing w:after="0" w:line="240" w:lineRule="auto"/>
      <w:jc w:val="both"/>
    </w:pPr>
    <w:rPr>
      <w:rFonts w:ascii="Verdana" w:eastAsia="Times New Roman" w:hAnsi="Verdana" w:cs="Times New Roman"/>
      <w:spacing w:val="-6"/>
      <w:sz w:val="20"/>
      <w:szCs w:val="20"/>
      <w:lang w:val="en-CA"/>
    </w:rPr>
  </w:style>
  <w:style w:type="paragraph" w:styleId="Heading1">
    <w:name w:val="heading 1"/>
    <w:basedOn w:val="Normal"/>
    <w:next w:val="Normal"/>
    <w:link w:val="Heading1Char"/>
    <w:uiPriority w:val="9"/>
    <w:qFormat/>
    <w:rsid w:val="00080460"/>
    <w:pPr>
      <w:keepNext/>
      <w:keepLines/>
      <w:spacing w:after="240"/>
      <w:jc w:val="center"/>
      <w:outlineLvl w:val="0"/>
    </w:pPr>
    <w:rPr>
      <w:b/>
      <w:sz w:val="28"/>
    </w:rPr>
  </w:style>
  <w:style w:type="paragraph" w:styleId="Heading2">
    <w:name w:val="heading 2"/>
    <w:basedOn w:val="Normal"/>
    <w:next w:val="Normal"/>
    <w:link w:val="Heading2Char"/>
    <w:uiPriority w:val="9"/>
    <w:qFormat/>
    <w:rsid w:val="00080460"/>
    <w:pPr>
      <w:keepNext/>
      <w:keepLines/>
      <w:spacing w:before="120" w:after="120"/>
      <w:jc w:val="left"/>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F228DC"/>
    <w:pPr>
      <w:spacing w:after="240"/>
      <w:ind w:firstLine="720"/>
    </w:pPr>
  </w:style>
  <w:style w:type="character" w:customStyle="1" w:styleId="BodyTextChar">
    <w:name w:val="Body Text Char"/>
    <w:basedOn w:val="DefaultParagraphFont"/>
    <w:link w:val="BodyText"/>
    <w:uiPriority w:val="99"/>
    <w:rsid w:val="00F228DC"/>
    <w:rPr>
      <w:rFonts w:ascii="Verdana" w:hAnsi="Verdana"/>
      <w:spacing w:val="-6"/>
      <w:lang w:val="en-CA"/>
    </w:rPr>
  </w:style>
  <w:style w:type="character" w:customStyle="1" w:styleId="Heading1Char">
    <w:name w:val="Heading 1 Char"/>
    <w:basedOn w:val="DefaultParagraphFont"/>
    <w:link w:val="Heading1"/>
    <w:uiPriority w:val="9"/>
    <w:rsid w:val="00080460"/>
    <w:rPr>
      <w:rFonts w:ascii="Verdana" w:eastAsia="Times New Roman" w:hAnsi="Verdana" w:cs="Times New Roman"/>
      <w:b/>
      <w:spacing w:val="-6"/>
      <w:sz w:val="28"/>
      <w:szCs w:val="20"/>
      <w:lang w:val="en-CA"/>
    </w:rPr>
  </w:style>
  <w:style w:type="character" w:customStyle="1" w:styleId="Heading2Char">
    <w:name w:val="Heading 2 Char"/>
    <w:basedOn w:val="DefaultParagraphFont"/>
    <w:link w:val="Heading2"/>
    <w:uiPriority w:val="9"/>
    <w:rsid w:val="00080460"/>
    <w:rPr>
      <w:rFonts w:ascii="Verdana" w:eastAsia="Times New Roman" w:hAnsi="Verdana" w:cs="Times New Roman"/>
      <w:b/>
      <w:spacing w:val="-6"/>
      <w:sz w:val="26"/>
      <w:szCs w:val="20"/>
      <w:lang w:val="en-CA"/>
    </w:rPr>
  </w:style>
  <w:style w:type="paragraph" w:styleId="Header">
    <w:name w:val="header"/>
    <w:basedOn w:val="Normal"/>
    <w:link w:val="HeaderChar"/>
    <w:uiPriority w:val="99"/>
    <w:rsid w:val="00080460"/>
  </w:style>
  <w:style w:type="character" w:customStyle="1" w:styleId="HeaderChar">
    <w:name w:val="Header Char"/>
    <w:basedOn w:val="DefaultParagraphFont"/>
    <w:link w:val="Header"/>
    <w:uiPriority w:val="99"/>
    <w:rsid w:val="00080460"/>
    <w:rPr>
      <w:rFonts w:ascii="Verdana" w:eastAsia="Times New Roman" w:hAnsi="Verdana" w:cs="Times New Roman"/>
      <w:spacing w:val="-6"/>
      <w:sz w:val="20"/>
      <w:szCs w:val="20"/>
      <w:lang w:val="en-CA"/>
    </w:rPr>
  </w:style>
  <w:style w:type="paragraph" w:styleId="Footer">
    <w:name w:val="footer"/>
    <w:basedOn w:val="Normal"/>
    <w:link w:val="FooterChar"/>
    <w:uiPriority w:val="99"/>
    <w:rsid w:val="00080460"/>
    <w:pPr>
      <w:spacing w:before="240"/>
    </w:pPr>
  </w:style>
  <w:style w:type="character" w:customStyle="1" w:styleId="FooterChar">
    <w:name w:val="Footer Char"/>
    <w:basedOn w:val="DefaultParagraphFont"/>
    <w:link w:val="Footer"/>
    <w:uiPriority w:val="99"/>
    <w:rsid w:val="00080460"/>
    <w:rPr>
      <w:rFonts w:ascii="Verdana" w:eastAsia="Times New Roman" w:hAnsi="Verdana" w:cs="Times New Roman"/>
      <w:spacing w:val="-6"/>
      <w:sz w:val="20"/>
      <w:szCs w:val="20"/>
      <w:lang w:val="en-CA"/>
    </w:rPr>
  </w:style>
  <w:style w:type="paragraph" w:customStyle="1" w:styleId="BodyText-Numberinga">
    <w:name w:val="Body Text - Numbering (a)"/>
    <w:basedOn w:val="Normal"/>
    <w:rsid w:val="00080460"/>
    <w:pPr>
      <w:tabs>
        <w:tab w:val="left" w:pos="1080"/>
      </w:tabs>
      <w:spacing w:after="120"/>
      <w:ind w:left="1080" w:hanging="360"/>
    </w:pPr>
  </w:style>
  <w:style w:type="paragraph" w:customStyle="1" w:styleId="BodyText-Bullet">
    <w:name w:val="Body Text - Bullet"/>
    <w:basedOn w:val="Normal"/>
    <w:rsid w:val="00080460"/>
    <w:pPr>
      <w:numPr>
        <w:numId w:val="1"/>
      </w:numPr>
      <w:tabs>
        <w:tab w:val="num" w:pos="1800"/>
      </w:tabs>
      <w:spacing w:after="60"/>
    </w:pPr>
  </w:style>
  <w:style w:type="character" w:styleId="CommentReference">
    <w:name w:val="annotation reference"/>
    <w:basedOn w:val="DefaultParagraphFont"/>
    <w:uiPriority w:val="99"/>
    <w:semiHidden/>
    <w:unhideWhenUsed/>
    <w:rsid w:val="00080460"/>
    <w:rPr>
      <w:rFonts w:cs="Times New Roman"/>
      <w:sz w:val="16"/>
      <w:szCs w:val="16"/>
    </w:rPr>
  </w:style>
  <w:style w:type="paragraph" w:styleId="CommentText">
    <w:name w:val="annotation text"/>
    <w:basedOn w:val="Normal"/>
    <w:link w:val="CommentTextChar"/>
    <w:uiPriority w:val="99"/>
    <w:semiHidden/>
    <w:unhideWhenUsed/>
    <w:rsid w:val="00080460"/>
  </w:style>
  <w:style w:type="character" w:customStyle="1" w:styleId="CommentTextChar">
    <w:name w:val="Comment Text Char"/>
    <w:basedOn w:val="DefaultParagraphFont"/>
    <w:link w:val="CommentText"/>
    <w:uiPriority w:val="99"/>
    <w:semiHidden/>
    <w:rsid w:val="00080460"/>
    <w:rPr>
      <w:rFonts w:ascii="Verdana" w:eastAsia="Times New Roman" w:hAnsi="Verdana" w:cs="Times New Roman"/>
      <w:spacing w:val="-6"/>
      <w:sz w:val="20"/>
      <w:szCs w:val="20"/>
      <w:lang w:val="en-CA"/>
    </w:rPr>
  </w:style>
  <w:style w:type="paragraph" w:customStyle="1" w:styleId="StyleBodyText-NumberingaLeft0">
    <w:name w:val="Style Body Text - Numbering (a) + Left:  0&quot;"/>
    <w:basedOn w:val="BodyText-Numberinga"/>
    <w:rsid w:val="00080460"/>
    <w:pPr>
      <w:ind w:left="360"/>
    </w:pPr>
  </w:style>
  <w:style w:type="character" w:styleId="Hyperlink">
    <w:name w:val="Hyperlink"/>
    <w:basedOn w:val="DefaultParagraphFont"/>
    <w:uiPriority w:val="99"/>
    <w:unhideWhenUsed/>
    <w:rsid w:val="00080460"/>
    <w:rPr>
      <w:color w:val="0563C1" w:themeColor="hyperlink"/>
      <w:u w:val="single"/>
    </w:rPr>
  </w:style>
  <w:style w:type="character" w:styleId="UnresolvedMention">
    <w:name w:val="Unresolved Mention"/>
    <w:basedOn w:val="DefaultParagraphFont"/>
    <w:uiPriority w:val="99"/>
    <w:semiHidden/>
    <w:unhideWhenUsed/>
    <w:rsid w:val="001E1C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D1F49"/>
    <w:rPr>
      <w:b/>
      <w:bCs/>
    </w:rPr>
  </w:style>
  <w:style w:type="character" w:customStyle="1" w:styleId="CommentSubjectChar">
    <w:name w:val="Comment Subject Char"/>
    <w:basedOn w:val="CommentTextChar"/>
    <w:link w:val="CommentSubject"/>
    <w:uiPriority w:val="99"/>
    <w:semiHidden/>
    <w:rsid w:val="007D1F49"/>
    <w:rPr>
      <w:rFonts w:ascii="Verdana" w:eastAsia="Times New Roman" w:hAnsi="Verdana" w:cs="Times New Roman"/>
      <w:b/>
      <w:bCs/>
      <w:spacing w:val="-6"/>
      <w:sz w:val="20"/>
      <w:szCs w:val="20"/>
      <w:lang w:val="en-CA"/>
    </w:rPr>
  </w:style>
  <w:style w:type="paragraph" w:styleId="Revision">
    <w:name w:val="Revision"/>
    <w:hidden/>
    <w:uiPriority w:val="99"/>
    <w:semiHidden/>
    <w:rsid w:val="00487C2A"/>
    <w:pPr>
      <w:spacing w:after="0" w:line="240" w:lineRule="auto"/>
    </w:pPr>
    <w:rPr>
      <w:rFonts w:ascii="Verdana" w:eastAsia="Times New Roman" w:hAnsi="Verdana" w:cs="Times New Roman"/>
      <w:spacing w:val="-6"/>
      <w:sz w:val="20"/>
      <w:szCs w:val="20"/>
      <w:lang w:val="en-CA"/>
    </w:rPr>
  </w:style>
  <w:style w:type="paragraph" w:styleId="z-TopofForm">
    <w:name w:val="HTML Top of Form"/>
    <w:basedOn w:val="Normal"/>
    <w:next w:val="Normal"/>
    <w:link w:val="z-TopofFormChar"/>
    <w:hidden/>
    <w:uiPriority w:val="99"/>
    <w:semiHidden/>
    <w:unhideWhenUsed/>
    <w:rsid w:val="00B06A9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06A9E"/>
    <w:rPr>
      <w:rFonts w:ascii="Arial" w:eastAsia="Times New Roman" w:hAnsi="Arial" w:cs="Arial"/>
      <w:vanish/>
      <w:spacing w:val="-6"/>
      <w:sz w:val="16"/>
      <w:szCs w:val="16"/>
      <w:lang w:val="en-CA"/>
    </w:rPr>
  </w:style>
  <w:style w:type="paragraph" w:styleId="z-BottomofForm">
    <w:name w:val="HTML Bottom of Form"/>
    <w:basedOn w:val="Normal"/>
    <w:next w:val="Normal"/>
    <w:link w:val="z-BottomofFormChar"/>
    <w:hidden/>
    <w:uiPriority w:val="99"/>
    <w:semiHidden/>
    <w:unhideWhenUsed/>
    <w:rsid w:val="00B06A9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06A9E"/>
    <w:rPr>
      <w:rFonts w:ascii="Arial" w:eastAsia="Times New Roman" w:hAnsi="Arial" w:cs="Arial"/>
      <w:vanish/>
      <w:spacing w:val="-6"/>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s://citt-tcce.gc.ca/fr/pratiques-et-procedures/lignes-directrices-sur-depot-document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s-lois.justice.gc.ca/fra/lois/c-18.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ntrol" Target="activeX/activeX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footer" Target="footer1.xml"/></Relationships>
</file>

<file path=word/_rels/footer4.xml.rels><?xml version="1.0" encoding="UTF-8" standalone="yes"?>
<Relationships xmlns="http://schemas.openxmlformats.org/package/2006/relationships"><Relationship Id="rId1" Type="http://schemas.openxmlformats.org/officeDocument/2006/relationships/hyperlink" Target="http://www.citt-tcce.gc.c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1504</TotalTime>
  <Pages>4</Pages>
  <Words>1398</Words>
  <Characters>7974</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Pilote, Sharlène</dc:creator>
  <cp:keywords/>
  <dc:description/>
  <cp:lastModifiedBy>Hamilton, Megan</cp:lastModifiedBy>
  <cp:revision>53</cp:revision>
  <dcterms:created xsi:type="dcterms:W3CDTF">2022-01-26T16:55:00Z</dcterms:created>
  <dcterms:modified xsi:type="dcterms:W3CDTF">2026-03-23T19:38:00Z</dcterms:modified>
</cp:coreProperties>
</file>